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388" w:rsidRDefault="00E11B7E" w:rsidP="00E11B7E">
      <w:pPr>
        <w:jc w:val="center"/>
      </w:pPr>
      <w:r>
        <w:rPr>
          <w:noProof/>
          <w:lang w:val="es-ES" w:eastAsia="es-ES"/>
        </w:rPr>
        <w:drawing>
          <wp:inline distT="0" distB="0" distL="0" distR="0">
            <wp:extent cx="4825905" cy="3726008"/>
            <wp:effectExtent l="19050" t="0" r="0" b="0"/>
            <wp:docPr id="4" name="3 Imagen" descr="LOGO AMDA MORELOS 20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MDA MORELOS 2019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31675" cy="3730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4388" w:rsidRPr="00E10400" w:rsidRDefault="00D84388" w:rsidP="00D84388">
      <w:pPr>
        <w:jc w:val="center"/>
        <w:rPr>
          <w:rFonts w:cs="Arial"/>
          <w:b/>
          <w:sz w:val="32"/>
        </w:rPr>
      </w:pPr>
      <w:r w:rsidRPr="00E10400">
        <w:rPr>
          <w:rFonts w:cs="Arial"/>
          <w:b/>
          <w:sz w:val="32"/>
        </w:rPr>
        <w:t xml:space="preserve">ASOCIACIÓN DE DISTRIBUIDORES DE VEHÍCULOS AUTOMOTORES DEL ESTADO DE MORELOS, A.C. </w:t>
      </w:r>
    </w:p>
    <w:p w:rsidR="00D84388" w:rsidRDefault="00D84388" w:rsidP="00D84388">
      <w:pPr>
        <w:jc w:val="center"/>
      </w:pPr>
    </w:p>
    <w:p w:rsidR="00D84388" w:rsidRPr="00715A9C" w:rsidRDefault="00715A9C" w:rsidP="00D84388">
      <w:pPr>
        <w:jc w:val="center"/>
        <w:rPr>
          <w:rFonts w:cs="Arial"/>
          <w:b/>
          <w:sz w:val="40"/>
        </w:rPr>
      </w:pPr>
      <w:r w:rsidRPr="00715A9C">
        <w:rPr>
          <w:rFonts w:cs="Arial"/>
          <w:b/>
          <w:sz w:val="40"/>
        </w:rPr>
        <w:t>NOM-006-STPS-2014</w:t>
      </w:r>
      <w:r w:rsidR="00D84388" w:rsidRPr="00715A9C">
        <w:rPr>
          <w:rFonts w:cs="Arial"/>
          <w:b/>
          <w:sz w:val="40"/>
        </w:rPr>
        <w:t xml:space="preserve">. </w:t>
      </w:r>
    </w:p>
    <w:p w:rsidR="00D84388" w:rsidRPr="00715A9C" w:rsidRDefault="00715A9C" w:rsidP="00D84388">
      <w:pPr>
        <w:jc w:val="center"/>
        <w:rPr>
          <w:rFonts w:cs="Arial"/>
          <w:b/>
          <w:sz w:val="40"/>
        </w:rPr>
      </w:pPr>
      <w:r>
        <w:rPr>
          <w:rFonts w:cs="Arial"/>
          <w:b/>
          <w:sz w:val="40"/>
        </w:rPr>
        <w:t xml:space="preserve">Procedimiento de seguridad para </w:t>
      </w:r>
      <w:r w:rsidR="006931CF">
        <w:rPr>
          <w:rFonts w:cs="Arial"/>
          <w:b/>
          <w:sz w:val="40"/>
        </w:rPr>
        <w:t xml:space="preserve">la operación, revisión y mantenimiento de la maquinaria utilizada en el manejo y almacenamiento de materiales. </w:t>
      </w:r>
    </w:p>
    <w:p w:rsidR="00651445" w:rsidRDefault="00651445" w:rsidP="004365D2">
      <w:pPr>
        <w:spacing w:line="360" w:lineRule="auto"/>
        <w:rPr>
          <w:b/>
        </w:rPr>
      </w:pPr>
    </w:p>
    <w:p w:rsidR="009F3E74" w:rsidRDefault="009F3E74" w:rsidP="004365D2">
      <w:pPr>
        <w:spacing w:line="360" w:lineRule="auto"/>
        <w:rPr>
          <w:b/>
        </w:rPr>
      </w:pPr>
    </w:p>
    <w:p w:rsidR="009F3E74" w:rsidRDefault="009F3E74" w:rsidP="004365D2">
      <w:pPr>
        <w:spacing w:line="360" w:lineRule="auto"/>
        <w:rPr>
          <w:b/>
        </w:rPr>
      </w:pPr>
    </w:p>
    <w:p w:rsidR="009F3E74" w:rsidRDefault="009F3E74" w:rsidP="004365D2">
      <w:pPr>
        <w:spacing w:line="360" w:lineRule="auto"/>
        <w:rPr>
          <w:b/>
        </w:rPr>
      </w:pPr>
    </w:p>
    <w:p w:rsidR="00715A9C" w:rsidRDefault="00715A9C" w:rsidP="004365D2">
      <w:pPr>
        <w:spacing w:line="360" w:lineRule="auto"/>
        <w:rPr>
          <w:b/>
        </w:rPr>
      </w:pPr>
    </w:p>
    <w:sdt>
      <w:sdtPr>
        <w:id w:val="582975459"/>
        <w:docPartObj>
          <w:docPartGallery w:val="Table of Contents"/>
          <w:docPartUnique/>
        </w:docPartObj>
      </w:sdtPr>
      <w:sdtEndPr>
        <w:rPr>
          <w:rFonts w:ascii="Arial" w:eastAsiaTheme="minorHAnsi" w:hAnsi="Arial" w:cstheme="minorBidi"/>
          <w:b w:val="0"/>
          <w:bCs w:val="0"/>
          <w:color w:val="auto"/>
          <w:sz w:val="24"/>
          <w:szCs w:val="22"/>
        </w:rPr>
      </w:sdtEndPr>
      <w:sdtContent>
        <w:p w:rsidR="009F3E74" w:rsidRDefault="009F3E74">
          <w:pPr>
            <w:pStyle w:val="TtulodeTDC"/>
          </w:pPr>
          <w:r>
            <w:t>Contenido</w:t>
          </w:r>
        </w:p>
        <w:p w:rsidR="009F3E74" w:rsidRDefault="009F3E74">
          <w:pPr>
            <w:pStyle w:val="TDC1"/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r>
            <w:rPr>
              <w:lang w:val="es-ES"/>
            </w:rPr>
            <w:fldChar w:fldCharType="begin"/>
          </w:r>
          <w:r>
            <w:rPr>
              <w:lang w:val="es-ES"/>
            </w:rPr>
            <w:instrText xml:space="preserve"> TOC \o "1-3" \h \z \u </w:instrText>
          </w:r>
          <w:r>
            <w:rPr>
              <w:lang w:val="es-ES"/>
            </w:rPr>
            <w:fldChar w:fldCharType="separate"/>
          </w:r>
          <w:hyperlink w:anchor="_Toc25221398" w:history="1">
            <w:r w:rsidRPr="005029D2">
              <w:rPr>
                <w:rStyle w:val="Hipervnculo"/>
                <w:noProof/>
              </w:rPr>
              <w:t>Procedimiento de seguridad para la operación de las  rampas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_Toc25221398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F3E74" w:rsidRDefault="009F3E74">
          <w:pPr>
            <w:pStyle w:val="TDC1"/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25221399" w:history="1">
            <w:r w:rsidRPr="005029D2">
              <w:rPr>
                <w:rStyle w:val="Hipervnculo"/>
                <w:noProof/>
              </w:rPr>
              <w:t>Procedimiento de seguridad para la revisión y mantenimiento de rampas de 2 postes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_Toc25221399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F3E74" w:rsidRDefault="009F3E74">
          <w:pPr>
            <w:pStyle w:val="TDC1"/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25221400" w:history="1">
            <w:r w:rsidRPr="005029D2">
              <w:rPr>
                <w:rStyle w:val="Hipervnculo"/>
                <w:noProof/>
              </w:rPr>
              <w:t>Procedimiento de seguridad para la revisión y mantenimiento de las rampas hidráulicas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_Toc25221400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F3E74" w:rsidRDefault="009F3E74">
          <w:pPr>
            <w:pStyle w:val="TDC1"/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25221401" w:history="1">
            <w:r w:rsidRPr="005029D2">
              <w:rPr>
                <w:rStyle w:val="Hipervnculo"/>
                <w:noProof/>
              </w:rPr>
              <w:t>Detalles del fabricante del diablo de carga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_Toc25221401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F3E74" w:rsidRDefault="009F3E74">
          <w:pPr>
            <w:pStyle w:val="TDC1"/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25221402" w:history="1">
            <w:r w:rsidRPr="005029D2">
              <w:rPr>
                <w:rStyle w:val="Hipervnculo"/>
                <w:noProof/>
              </w:rPr>
              <w:t>Procedimiento de seguridad  para  la operación del diablo de carga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_Toc25221402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F3E74" w:rsidRDefault="009F3E74">
          <w:pPr>
            <w:pStyle w:val="TDC1"/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25221403" w:history="1">
            <w:r w:rsidRPr="005029D2">
              <w:rPr>
                <w:rStyle w:val="Hipervnculo"/>
                <w:noProof/>
              </w:rPr>
              <w:t>Procedimiento de seguridad para la revisión y mantenimiento del diablo de carga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_Toc25221403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F3E74" w:rsidRDefault="009F3E74">
          <w:pPr>
            <w:rPr>
              <w:lang w:val="es-ES"/>
            </w:rPr>
          </w:pPr>
          <w:r>
            <w:rPr>
              <w:lang w:val="es-ES"/>
            </w:rPr>
            <w:fldChar w:fldCharType="end"/>
          </w:r>
        </w:p>
      </w:sdtContent>
    </w:sdt>
    <w:p w:rsidR="00782590" w:rsidRDefault="00782590" w:rsidP="001D151C">
      <w:pPr>
        <w:tabs>
          <w:tab w:val="left" w:pos="3650"/>
        </w:tabs>
        <w:rPr>
          <w:lang w:val="es-ES"/>
        </w:rPr>
      </w:pPr>
    </w:p>
    <w:p w:rsidR="009F3E74" w:rsidRPr="001D151C" w:rsidRDefault="009F3E74" w:rsidP="001D151C">
      <w:pPr>
        <w:tabs>
          <w:tab w:val="left" w:pos="3650"/>
        </w:tabs>
        <w:rPr>
          <w:lang w:val="es-ES"/>
        </w:rPr>
      </w:pPr>
    </w:p>
    <w:p w:rsidR="009F3E74" w:rsidRDefault="009F3E74" w:rsidP="006931CF">
      <w:pPr>
        <w:rPr>
          <w:rFonts w:cs="Arial"/>
          <w:b/>
          <w:sz w:val="28"/>
        </w:rPr>
      </w:pPr>
    </w:p>
    <w:p w:rsidR="009F3E74" w:rsidRDefault="009F3E74" w:rsidP="006931CF">
      <w:pPr>
        <w:rPr>
          <w:rFonts w:cs="Arial"/>
          <w:b/>
          <w:sz w:val="28"/>
        </w:rPr>
      </w:pPr>
    </w:p>
    <w:p w:rsidR="009F3E74" w:rsidRDefault="009F3E74" w:rsidP="006931CF">
      <w:pPr>
        <w:rPr>
          <w:rFonts w:cs="Arial"/>
          <w:b/>
          <w:sz w:val="28"/>
        </w:rPr>
      </w:pPr>
    </w:p>
    <w:p w:rsidR="009F3E74" w:rsidRDefault="009F3E74" w:rsidP="006931CF">
      <w:pPr>
        <w:rPr>
          <w:rFonts w:cs="Arial"/>
          <w:b/>
          <w:sz w:val="28"/>
        </w:rPr>
      </w:pPr>
    </w:p>
    <w:p w:rsidR="009F3E74" w:rsidRDefault="009F3E74" w:rsidP="006931CF">
      <w:pPr>
        <w:rPr>
          <w:rFonts w:cs="Arial"/>
          <w:b/>
          <w:sz w:val="28"/>
        </w:rPr>
      </w:pPr>
    </w:p>
    <w:p w:rsidR="009F3E74" w:rsidRDefault="009F3E74" w:rsidP="006931CF">
      <w:pPr>
        <w:rPr>
          <w:rFonts w:cs="Arial"/>
          <w:b/>
          <w:sz w:val="28"/>
        </w:rPr>
      </w:pPr>
    </w:p>
    <w:p w:rsidR="009F3E74" w:rsidRDefault="009F3E74" w:rsidP="006931CF">
      <w:pPr>
        <w:rPr>
          <w:rFonts w:cs="Arial"/>
          <w:b/>
          <w:sz w:val="28"/>
        </w:rPr>
      </w:pPr>
    </w:p>
    <w:p w:rsidR="009F3E74" w:rsidRDefault="009F3E74" w:rsidP="006931CF">
      <w:pPr>
        <w:rPr>
          <w:rFonts w:cs="Arial"/>
          <w:b/>
          <w:sz w:val="28"/>
        </w:rPr>
      </w:pPr>
    </w:p>
    <w:p w:rsidR="009F3E74" w:rsidRDefault="009F3E74" w:rsidP="006931CF">
      <w:pPr>
        <w:rPr>
          <w:rFonts w:cs="Arial"/>
          <w:b/>
          <w:sz w:val="28"/>
        </w:rPr>
      </w:pPr>
    </w:p>
    <w:p w:rsidR="009F3E74" w:rsidRDefault="009F3E74" w:rsidP="006931CF">
      <w:pPr>
        <w:rPr>
          <w:rFonts w:cs="Arial"/>
          <w:b/>
          <w:sz w:val="28"/>
        </w:rPr>
      </w:pPr>
    </w:p>
    <w:p w:rsidR="006931CF" w:rsidRPr="006931CF" w:rsidRDefault="006931CF" w:rsidP="006931CF">
      <w:pPr>
        <w:rPr>
          <w:rFonts w:cs="Arial"/>
          <w:b/>
          <w:sz w:val="28"/>
        </w:rPr>
      </w:pPr>
      <w:r w:rsidRPr="006931CF">
        <w:rPr>
          <w:rFonts w:cs="Arial"/>
          <w:b/>
          <w:sz w:val="28"/>
        </w:rPr>
        <w:t xml:space="preserve">Procedimiento de seguridad para la operación, revisión y mantenimiento de la maquinaria utilizada en el manejo y almacenamiento de materiales. </w:t>
      </w:r>
    </w:p>
    <w:p w:rsidR="006931CF" w:rsidRPr="00FE4CAD" w:rsidRDefault="006931CF" w:rsidP="009F3E74">
      <w:pPr>
        <w:pStyle w:val="Ttulo1"/>
      </w:pPr>
      <w:bookmarkStart w:id="0" w:name="_Toc25221398"/>
      <w:r>
        <w:t>Procedimiento de seguridad para la operación de las  rampas</w:t>
      </w:r>
      <w:bookmarkEnd w:id="0"/>
    </w:p>
    <w:p w:rsidR="006931CF" w:rsidRPr="00FE4CAD" w:rsidRDefault="006931CF" w:rsidP="006931CF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NOTA:</w:t>
      </w:r>
      <w:r w:rsidRPr="00FE4CAD">
        <w:rPr>
          <w:rFonts w:cs="Arial"/>
          <w:b/>
          <w:szCs w:val="24"/>
        </w:rPr>
        <w:t xml:space="preserve"> Sólo el personal autorizado puede operar la rampa.</w:t>
      </w:r>
    </w:p>
    <w:p w:rsidR="006931CF" w:rsidRPr="00FE4CAD" w:rsidRDefault="006931CF" w:rsidP="006931CF">
      <w:pPr>
        <w:rPr>
          <w:rFonts w:cs="Arial"/>
          <w:szCs w:val="24"/>
        </w:rPr>
      </w:pPr>
      <w:r w:rsidRPr="00FE4CAD">
        <w:rPr>
          <w:rFonts w:cs="Arial"/>
          <w:szCs w:val="24"/>
        </w:rPr>
        <w:sym w:font="Symbol" w:char="F0B7"/>
      </w:r>
      <w:r>
        <w:rPr>
          <w:rFonts w:cs="Arial"/>
          <w:szCs w:val="24"/>
        </w:rPr>
        <w:t>No utilizar la rampa que este dañada</w:t>
      </w:r>
      <w:r w:rsidRPr="00FE4CAD">
        <w:rPr>
          <w:rFonts w:cs="Arial"/>
          <w:szCs w:val="24"/>
        </w:rPr>
        <w:t xml:space="preserve"> o en necesidad de reparación. </w:t>
      </w:r>
    </w:p>
    <w:p w:rsidR="006931CF" w:rsidRPr="00FE4CAD" w:rsidRDefault="006931CF" w:rsidP="006931CF">
      <w:pPr>
        <w:rPr>
          <w:rFonts w:cs="Arial"/>
          <w:szCs w:val="24"/>
        </w:rPr>
      </w:pPr>
      <w:r w:rsidRPr="00FE4CAD">
        <w:rPr>
          <w:rFonts w:cs="Arial"/>
          <w:szCs w:val="24"/>
        </w:rPr>
        <w:sym w:font="Symbol" w:char="F0B7"/>
      </w:r>
      <w:r>
        <w:rPr>
          <w:rFonts w:cs="Arial"/>
          <w:szCs w:val="24"/>
        </w:rPr>
        <w:t xml:space="preserve"> Mantenerse</w:t>
      </w:r>
      <w:r w:rsidRPr="00FE4CAD">
        <w:rPr>
          <w:rFonts w:cs="Arial"/>
          <w:szCs w:val="24"/>
        </w:rPr>
        <w:t xml:space="preserve"> alejado de la elevación al levantar o bajar (no pasajeros)</w:t>
      </w:r>
      <w:r>
        <w:rPr>
          <w:rFonts w:cs="Arial"/>
          <w:szCs w:val="24"/>
        </w:rPr>
        <w:t>.</w:t>
      </w:r>
    </w:p>
    <w:p w:rsidR="006931CF" w:rsidRPr="00FE4CAD" w:rsidRDefault="006931CF" w:rsidP="006931CF">
      <w:pPr>
        <w:rPr>
          <w:rFonts w:cs="Arial"/>
          <w:szCs w:val="24"/>
        </w:rPr>
      </w:pPr>
      <w:r w:rsidRPr="00FE4CAD">
        <w:rPr>
          <w:rFonts w:cs="Arial"/>
          <w:szCs w:val="24"/>
        </w:rPr>
        <w:sym w:font="Symbol" w:char="F0B7"/>
      </w:r>
      <w:r>
        <w:rPr>
          <w:rFonts w:cs="Arial"/>
          <w:szCs w:val="24"/>
        </w:rPr>
        <w:t xml:space="preserve"> Mantener </w:t>
      </w:r>
      <w:r w:rsidRPr="00FE4CAD">
        <w:rPr>
          <w:rFonts w:cs="Arial"/>
          <w:szCs w:val="24"/>
        </w:rPr>
        <w:t xml:space="preserve">las manos y los pies alejados de los puntos de engranaje en todo momento. </w:t>
      </w:r>
    </w:p>
    <w:p w:rsidR="006931CF" w:rsidRPr="00FE4CAD" w:rsidRDefault="006931CF" w:rsidP="006931CF">
      <w:pPr>
        <w:rPr>
          <w:rFonts w:cs="Arial"/>
          <w:szCs w:val="24"/>
        </w:rPr>
      </w:pPr>
      <w:r w:rsidRPr="00FE4CAD">
        <w:rPr>
          <w:rFonts w:cs="Arial"/>
          <w:szCs w:val="24"/>
        </w:rPr>
        <w:sym w:font="Symbol" w:char="F0B7"/>
      </w:r>
      <w:r>
        <w:rPr>
          <w:rFonts w:cs="Arial"/>
          <w:szCs w:val="24"/>
        </w:rPr>
        <w:t xml:space="preserve"> Nunca invadir</w:t>
      </w:r>
      <w:r w:rsidRPr="00FE4CAD">
        <w:rPr>
          <w:rFonts w:cs="Arial"/>
          <w:szCs w:val="24"/>
        </w:rPr>
        <w:t xml:space="preserve"> los sistemas operativos y controles de seguridad. </w:t>
      </w:r>
    </w:p>
    <w:p w:rsidR="006931CF" w:rsidRPr="00FE4CAD" w:rsidRDefault="006931CF" w:rsidP="006931CF">
      <w:pPr>
        <w:rPr>
          <w:rFonts w:cs="Arial"/>
          <w:szCs w:val="24"/>
        </w:rPr>
      </w:pPr>
      <w:r w:rsidRPr="00FE4CAD">
        <w:rPr>
          <w:rFonts w:cs="Arial"/>
          <w:szCs w:val="24"/>
        </w:rPr>
        <w:sym w:font="Symbol" w:char="F0B7"/>
      </w:r>
      <w:r w:rsidRPr="00FE4CAD">
        <w:rPr>
          <w:rFonts w:cs="Arial"/>
          <w:szCs w:val="24"/>
        </w:rPr>
        <w:t xml:space="preserve"> Si un vehículo es sospechoso de caer, despejar la zona de inmediato. </w:t>
      </w:r>
    </w:p>
    <w:p w:rsidR="006931CF" w:rsidRPr="00FE4CAD" w:rsidRDefault="006931CF" w:rsidP="006931CF">
      <w:pPr>
        <w:rPr>
          <w:rFonts w:cs="Arial"/>
          <w:szCs w:val="24"/>
        </w:rPr>
      </w:pPr>
      <w:r w:rsidRPr="00FE4CAD">
        <w:rPr>
          <w:rFonts w:cs="Arial"/>
          <w:szCs w:val="24"/>
        </w:rPr>
        <w:sym w:font="Symbol" w:char="F0B7"/>
      </w:r>
      <w:r>
        <w:rPr>
          <w:rFonts w:cs="Arial"/>
          <w:szCs w:val="24"/>
        </w:rPr>
        <w:t xml:space="preserve"> No balancear</w:t>
      </w:r>
      <w:r w:rsidRPr="00FE4CAD">
        <w:rPr>
          <w:rFonts w:cs="Arial"/>
          <w:szCs w:val="24"/>
        </w:rPr>
        <w:t xml:space="preserve"> el vehículo mientras este colocado en la rampa. </w:t>
      </w:r>
    </w:p>
    <w:p w:rsidR="006931CF" w:rsidRPr="00FE4CAD" w:rsidRDefault="006931CF" w:rsidP="006931CF">
      <w:pPr>
        <w:rPr>
          <w:rFonts w:cs="Arial"/>
          <w:szCs w:val="24"/>
        </w:rPr>
      </w:pPr>
      <w:r w:rsidRPr="00FE4CAD">
        <w:rPr>
          <w:rFonts w:cs="Arial"/>
          <w:szCs w:val="24"/>
        </w:rPr>
        <w:sym w:font="Symbol" w:char="F0B7"/>
      </w:r>
      <w:r w:rsidRPr="00FE4CAD">
        <w:rPr>
          <w:rFonts w:cs="Arial"/>
          <w:szCs w:val="24"/>
        </w:rPr>
        <w:t xml:space="preserve"> La posición del vehículo para la distribución de peso adecuado (centro de gravedad debe estar a medio camino entre los adaptadores). </w:t>
      </w:r>
    </w:p>
    <w:p w:rsidR="006931CF" w:rsidRPr="00FE4CAD" w:rsidRDefault="006931CF" w:rsidP="006931CF">
      <w:pPr>
        <w:rPr>
          <w:rFonts w:cs="Arial"/>
          <w:szCs w:val="24"/>
        </w:rPr>
      </w:pPr>
      <w:r w:rsidRPr="00FE4CAD">
        <w:rPr>
          <w:rFonts w:cs="Arial"/>
          <w:szCs w:val="24"/>
        </w:rPr>
        <w:sym w:font="Symbol" w:char="F0B7"/>
      </w:r>
      <w:r w:rsidRPr="00FE4CAD">
        <w:rPr>
          <w:rFonts w:cs="Arial"/>
          <w:szCs w:val="24"/>
        </w:rPr>
        <w:t xml:space="preserve"> Los brazos de oscilación deben de ir por debajo del vehículo para permitir que los adaptadores entren en contacto con el chasis. </w:t>
      </w:r>
    </w:p>
    <w:p w:rsidR="006931CF" w:rsidRPr="00FE4CAD" w:rsidRDefault="006931CF" w:rsidP="006931CF">
      <w:pPr>
        <w:rPr>
          <w:rFonts w:cs="Arial"/>
          <w:szCs w:val="24"/>
        </w:rPr>
      </w:pPr>
      <w:r w:rsidRPr="00FE4CAD">
        <w:rPr>
          <w:rFonts w:cs="Arial"/>
          <w:szCs w:val="24"/>
        </w:rPr>
        <w:sym w:font="Symbol" w:char="F0B7"/>
      </w:r>
      <w:r>
        <w:rPr>
          <w:rFonts w:cs="Arial"/>
          <w:szCs w:val="24"/>
        </w:rPr>
        <w:t xml:space="preserve"> Tener</w:t>
      </w:r>
      <w:r w:rsidRPr="00FE4CAD">
        <w:rPr>
          <w:rFonts w:cs="Arial"/>
          <w:szCs w:val="24"/>
        </w:rPr>
        <w:t xml:space="preserve"> cuidado antes de levantar camionetas y otros vehículos enmarcadas. </w:t>
      </w:r>
    </w:p>
    <w:p w:rsidR="006931CF" w:rsidRPr="00FE4CAD" w:rsidRDefault="006931CF" w:rsidP="006931CF">
      <w:pPr>
        <w:rPr>
          <w:rFonts w:cs="Arial"/>
          <w:szCs w:val="24"/>
        </w:rPr>
      </w:pPr>
      <w:r w:rsidRPr="00FE4CAD">
        <w:rPr>
          <w:rFonts w:cs="Arial"/>
          <w:szCs w:val="24"/>
        </w:rPr>
        <w:sym w:font="Symbol" w:char="F0B7"/>
      </w:r>
      <w:r>
        <w:rPr>
          <w:rFonts w:cs="Arial"/>
          <w:szCs w:val="24"/>
        </w:rPr>
        <w:t xml:space="preserve"> Asegurar</w:t>
      </w:r>
      <w:r w:rsidRPr="00FE4CAD">
        <w:rPr>
          <w:rFonts w:cs="Arial"/>
          <w:szCs w:val="24"/>
        </w:rPr>
        <w:t xml:space="preserve"> que el vehículo no contenga peso atrás ni adelante. </w:t>
      </w:r>
    </w:p>
    <w:p w:rsidR="006931CF" w:rsidRPr="00FE4CAD" w:rsidRDefault="006931CF" w:rsidP="006931CF">
      <w:pPr>
        <w:rPr>
          <w:rFonts w:cs="Arial"/>
          <w:szCs w:val="24"/>
        </w:rPr>
      </w:pPr>
      <w:r w:rsidRPr="00FE4CAD">
        <w:rPr>
          <w:rFonts w:cs="Arial"/>
          <w:szCs w:val="24"/>
        </w:rPr>
        <w:sym w:font="Symbol" w:char="F0B7"/>
      </w:r>
      <w:r>
        <w:rPr>
          <w:rFonts w:cs="Arial"/>
          <w:szCs w:val="24"/>
        </w:rPr>
        <w:t xml:space="preserve"> Asegurarse</w:t>
      </w:r>
      <w:r w:rsidRPr="00FE4CAD">
        <w:rPr>
          <w:rFonts w:cs="Arial"/>
          <w:szCs w:val="24"/>
        </w:rPr>
        <w:t xml:space="preserve"> de que los soportes de elevación se encuentran en una posición adecuada y segura para soportar el vehículo. </w:t>
      </w:r>
    </w:p>
    <w:p w:rsidR="006931CF" w:rsidRPr="00FE4CAD" w:rsidRDefault="006931CF" w:rsidP="006931CF">
      <w:pPr>
        <w:rPr>
          <w:rFonts w:cs="Arial"/>
          <w:szCs w:val="24"/>
        </w:rPr>
      </w:pPr>
      <w:r w:rsidRPr="00FE4CAD">
        <w:rPr>
          <w:rFonts w:cs="Arial"/>
          <w:szCs w:val="24"/>
        </w:rPr>
        <w:sym w:font="Symbol" w:char="F0B7"/>
      </w:r>
      <w:r w:rsidRPr="00FE4CAD">
        <w:rPr>
          <w:rFonts w:cs="Arial"/>
          <w:szCs w:val="24"/>
        </w:rPr>
        <w:t xml:space="preserve"> Detener y comprobar contacto seguro en los adaptadores y la distribución de peso del vehículo. Si es seguro, elevar hasta la altura deseada. </w:t>
      </w:r>
    </w:p>
    <w:p w:rsidR="006931CF" w:rsidRPr="00FE4CAD" w:rsidRDefault="006931CF" w:rsidP="006931CF">
      <w:pPr>
        <w:rPr>
          <w:rFonts w:cs="Arial"/>
          <w:szCs w:val="24"/>
        </w:rPr>
      </w:pPr>
      <w:r w:rsidRPr="00FE4CAD">
        <w:rPr>
          <w:rFonts w:cs="Arial"/>
          <w:szCs w:val="24"/>
        </w:rPr>
        <w:sym w:font="Symbol" w:char="F0B7"/>
      </w:r>
      <w:r>
        <w:rPr>
          <w:rFonts w:cs="Arial"/>
          <w:szCs w:val="24"/>
        </w:rPr>
        <w:t xml:space="preserve"> Bajar</w:t>
      </w:r>
      <w:r w:rsidRPr="00FE4CAD">
        <w:rPr>
          <w:rFonts w:cs="Arial"/>
          <w:szCs w:val="24"/>
        </w:rPr>
        <w:t xml:space="preserve"> siempre la rampa en la posición de bloqueo más cercana pulsando la palanca inferior para aliviar la presión hidráulica y dejar que el seguro se encuentra justo en una posición de bloqueo. </w:t>
      </w:r>
    </w:p>
    <w:p w:rsidR="006931CF" w:rsidRPr="00FE4CAD" w:rsidRDefault="006931CF" w:rsidP="006931CF">
      <w:pPr>
        <w:rPr>
          <w:rFonts w:cs="Arial"/>
          <w:szCs w:val="24"/>
        </w:rPr>
      </w:pPr>
      <w:r w:rsidRPr="00FE4CAD">
        <w:rPr>
          <w:rFonts w:cs="Arial"/>
          <w:szCs w:val="24"/>
        </w:rPr>
        <w:lastRenderedPageBreak/>
        <w:sym w:font="Symbol" w:char="F0B7"/>
      </w:r>
      <w:r>
        <w:rPr>
          <w:rFonts w:cs="Arial"/>
          <w:szCs w:val="24"/>
        </w:rPr>
        <w:t xml:space="preserve"> Nunca trabajar </w:t>
      </w:r>
      <w:r w:rsidRPr="00FE4CAD">
        <w:rPr>
          <w:rFonts w:cs="Arial"/>
          <w:szCs w:val="24"/>
        </w:rPr>
        <w:t>debajo de una rampa que no está en la posición de bloqueo.</w:t>
      </w:r>
    </w:p>
    <w:p w:rsidR="006931CF" w:rsidRPr="00FE4CAD" w:rsidRDefault="006931CF" w:rsidP="006931CF">
      <w:pPr>
        <w:rPr>
          <w:rFonts w:cs="Arial"/>
          <w:szCs w:val="24"/>
        </w:rPr>
      </w:pPr>
      <w:r w:rsidRPr="00FE4CAD">
        <w:rPr>
          <w:rFonts w:cs="Arial"/>
          <w:szCs w:val="24"/>
        </w:rPr>
        <w:sym w:font="Symbol" w:char="F0B7"/>
      </w:r>
      <w:r w:rsidRPr="00FE4CAD">
        <w:rPr>
          <w:rFonts w:cs="Arial"/>
          <w:szCs w:val="24"/>
        </w:rPr>
        <w:t xml:space="preserve"> Eliminar todos los obstáculos por debajo de la rampa y del vehículo y garantizar que sólo el operador de la rampa este en la zona de trabajo. </w:t>
      </w:r>
    </w:p>
    <w:p w:rsidR="006931CF" w:rsidRPr="00FE4CAD" w:rsidRDefault="006931CF" w:rsidP="006931CF">
      <w:pPr>
        <w:rPr>
          <w:rFonts w:cs="Arial"/>
          <w:szCs w:val="24"/>
        </w:rPr>
      </w:pPr>
      <w:r w:rsidRPr="00FE4CAD">
        <w:rPr>
          <w:rFonts w:cs="Arial"/>
          <w:szCs w:val="24"/>
        </w:rPr>
        <w:sym w:font="Symbol" w:char="F0B7"/>
      </w:r>
      <w:r w:rsidRPr="00FE4CAD">
        <w:rPr>
          <w:rFonts w:cs="Arial"/>
          <w:szCs w:val="24"/>
        </w:rPr>
        <w:t xml:space="preserve"> Manténgase alejado de la rampa y suba la misma fuera de las cerraduras de seguridad. </w:t>
      </w:r>
    </w:p>
    <w:p w:rsidR="006931CF" w:rsidRPr="00FE4CAD" w:rsidRDefault="006931CF" w:rsidP="006931CF">
      <w:pPr>
        <w:rPr>
          <w:rFonts w:cs="Arial"/>
          <w:szCs w:val="24"/>
        </w:rPr>
      </w:pPr>
      <w:r w:rsidRPr="00FE4CAD">
        <w:rPr>
          <w:rFonts w:cs="Arial"/>
          <w:szCs w:val="24"/>
        </w:rPr>
        <w:sym w:font="Symbol" w:char="F0B7"/>
      </w:r>
      <w:r w:rsidRPr="00FE4CAD">
        <w:rPr>
          <w:rFonts w:cs="Arial"/>
          <w:szCs w:val="24"/>
        </w:rPr>
        <w:t xml:space="preserve"> Tire los pasadores de liberación de seguridad y presione la palanca inferior para comenzar el descenso. </w:t>
      </w:r>
    </w:p>
    <w:p w:rsidR="006931CF" w:rsidRPr="00FE4CAD" w:rsidRDefault="006931CF" w:rsidP="006931CF">
      <w:pPr>
        <w:rPr>
          <w:rFonts w:cs="Arial"/>
          <w:b/>
          <w:szCs w:val="24"/>
        </w:rPr>
      </w:pPr>
      <w:r w:rsidRPr="00FE4CAD">
        <w:rPr>
          <w:rFonts w:cs="Arial"/>
          <w:szCs w:val="24"/>
        </w:rPr>
        <w:sym w:font="Symbol" w:char="F0B7"/>
      </w:r>
      <w:r w:rsidRPr="00FE4CAD">
        <w:rPr>
          <w:rFonts w:cs="Arial"/>
          <w:szCs w:val="24"/>
        </w:rPr>
        <w:t xml:space="preserve"> Bajar los brazos de la rampa hasta su punto más bajo, después retire los brazos a la posición de descanso y retire el vehículo.</w:t>
      </w:r>
    </w:p>
    <w:p w:rsidR="006931CF" w:rsidRPr="006931CF" w:rsidRDefault="006931CF" w:rsidP="006931CF">
      <w:pPr>
        <w:rPr>
          <w:rFonts w:cs="Arial"/>
          <w:b/>
        </w:rPr>
      </w:pPr>
      <w:r w:rsidRPr="006931CF">
        <w:rPr>
          <w:rFonts w:cs="Arial"/>
          <w:b/>
        </w:rPr>
        <w:drawing>
          <wp:inline distT="0" distB="0" distL="0" distR="0">
            <wp:extent cx="5611008" cy="2657846"/>
            <wp:effectExtent l="0" t="0" r="8890" b="9525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untos de  levante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1008" cy="2657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31CF" w:rsidRPr="00DF6E74" w:rsidRDefault="006931CF" w:rsidP="006931CF">
      <w:pPr>
        <w:rPr>
          <w:rFonts w:cs="Arial"/>
          <w:b/>
          <w:sz w:val="28"/>
          <w:szCs w:val="28"/>
        </w:rPr>
      </w:pPr>
      <w:r w:rsidRPr="00DF6E74">
        <w:rPr>
          <w:rFonts w:cs="Arial"/>
          <w:b/>
          <w:sz w:val="28"/>
          <w:szCs w:val="28"/>
        </w:rPr>
        <w:t>Puntos de levante</w:t>
      </w:r>
    </w:p>
    <w:p w:rsidR="006931CF" w:rsidRDefault="006931CF" w:rsidP="006931CF">
      <w:pPr>
        <w:rPr>
          <w:rFonts w:cs="Arial"/>
          <w:szCs w:val="24"/>
        </w:rPr>
      </w:pPr>
      <w:r w:rsidRPr="00DF6E74">
        <w:rPr>
          <w:rFonts w:cs="Arial"/>
          <w:szCs w:val="24"/>
        </w:rPr>
        <w:t>Consulte los puntos de elevación del vehículo específico del fabricante. Algunos vehículos se muestran estos puntos en una etiqueta dentro de la cerradura de la puerta delantera derecha o se identifican por las marcas en forma de triángulo en tren de aterrizaje, de referencia SAE J2184 del vehículo.</w:t>
      </w:r>
    </w:p>
    <w:p w:rsidR="00715A9C" w:rsidRDefault="00715A9C" w:rsidP="006931CF">
      <w:pPr>
        <w:tabs>
          <w:tab w:val="left" w:pos="2706"/>
        </w:tabs>
        <w:rPr>
          <w:b/>
        </w:rPr>
      </w:pPr>
    </w:p>
    <w:p w:rsidR="006931CF" w:rsidRDefault="006931CF" w:rsidP="006931CF">
      <w:pPr>
        <w:tabs>
          <w:tab w:val="left" w:pos="2706"/>
        </w:tabs>
        <w:rPr>
          <w:b/>
        </w:rPr>
      </w:pPr>
    </w:p>
    <w:p w:rsidR="006931CF" w:rsidRDefault="006931CF" w:rsidP="006931CF">
      <w:pPr>
        <w:tabs>
          <w:tab w:val="left" w:pos="2706"/>
        </w:tabs>
        <w:rPr>
          <w:b/>
        </w:rPr>
      </w:pPr>
    </w:p>
    <w:p w:rsidR="006931CF" w:rsidRDefault="006931CF" w:rsidP="006931CF">
      <w:pPr>
        <w:tabs>
          <w:tab w:val="left" w:pos="2706"/>
        </w:tabs>
        <w:rPr>
          <w:b/>
        </w:rPr>
      </w:pPr>
    </w:p>
    <w:p w:rsidR="006931CF" w:rsidRDefault="006931CF" w:rsidP="006931CF">
      <w:pPr>
        <w:tabs>
          <w:tab w:val="left" w:pos="2706"/>
        </w:tabs>
        <w:rPr>
          <w:b/>
        </w:rPr>
      </w:pPr>
    </w:p>
    <w:p w:rsidR="006931CF" w:rsidRDefault="006931CF" w:rsidP="006931CF">
      <w:pPr>
        <w:tabs>
          <w:tab w:val="left" w:pos="2706"/>
        </w:tabs>
        <w:jc w:val="center"/>
        <w:rPr>
          <w:b/>
        </w:rPr>
      </w:pPr>
      <w:r>
        <w:rPr>
          <w:b/>
          <w:noProof/>
          <w:lang w:val="es-ES"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885825</wp:posOffset>
            </wp:positionH>
            <wp:positionV relativeFrom="paragraph">
              <wp:posOffset>-305435</wp:posOffset>
            </wp:positionV>
            <wp:extent cx="6097905" cy="7023100"/>
            <wp:effectExtent l="19050" t="0" r="0" b="0"/>
            <wp:wrapSquare wrapText="bothSides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rampa 2.PN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699" b="613"/>
                    <a:stretch/>
                  </pic:blipFill>
                  <pic:spPr bwMode="auto">
                    <a:xfrm>
                      <a:off x="0" y="0"/>
                      <a:ext cx="6097905" cy="7023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b/>
        </w:rPr>
        <w:t>RAMPA HIDRAULICA DE 2 POSTES</w:t>
      </w:r>
    </w:p>
    <w:p w:rsidR="006931CF" w:rsidRDefault="006931CF" w:rsidP="006931CF">
      <w:pPr>
        <w:tabs>
          <w:tab w:val="left" w:pos="2706"/>
        </w:tabs>
        <w:rPr>
          <w:b/>
        </w:rPr>
      </w:pPr>
    </w:p>
    <w:p w:rsidR="006931CF" w:rsidRPr="001E5EAE" w:rsidRDefault="006931CF" w:rsidP="006931CF">
      <w:pPr>
        <w:rPr>
          <w:rFonts w:cs="Arial"/>
          <w:b/>
          <w:sz w:val="28"/>
          <w:szCs w:val="28"/>
        </w:rPr>
      </w:pPr>
      <w:r w:rsidRPr="001E5EAE">
        <w:rPr>
          <w:rFonts w:cs="Arial"/>
          <w:b/>
          <w:sz w:val="28"/>
          <w:szCs w:val="28"/>
        </w:rPr>
        <w:lastRenderedPageBreak/>
        <w:t>PROCEDIMIENTOS DE SEGURIDAD</w:t>
      </w:r>
    </w:p>
    <w:p w:rsidR="006931CF" w:rsidRPr="001E5EAE" w:rsidRDefault="006931CF" w:rsidP="006931CF">
      <w:pPr>
        <w:rPr>
          <w:rFonts w:cs="Arial"/>
          <w:b/>
          <w:szCs w:val="24"/>
        </w:rPr>
      </w:pPr>
      <w:r w:rsidRPr="001E5EAE">
        <w:rPr>
          <w:rFonts w:cs="Arial"/>
          <w:b/>
          <w:szCs w:val="24"/>
        </w:rPr>
        <w:t>Nota: Nunca permitir que personas no autorizadas utilicen la rampa.</w:t>
      </w:r>
    </w:p>
    <w:p w:rsidR="006931CF" w:rsidRPr="001E5EAE" w:rsidRDefault="006931CF" w:rsidP="006931CF">
      <w:pPr>
        <w:rPr>
          <w:rFonts w:cs="Arial"/>
          <w:szCs w:val="24"/>
        </w:rPr>
      </w:pPr>
      <w:r w:rsidRPr="001E5EAE">
        <w:rPr>
          <w:rFonts w:cs="Arial"/>
          <w:szCs w:val="24"/>
        </w:rPr>
        <w:sym w:font="Symbol" w:char="F0B7"/>
      </w:r>
      <w:r w:rsidRPr="001E5EAE">
        <w:rPr>
          <w:rFonts w:cs="Arial"/>
          <w:szCs w:val="24"/>
        </w:rPr>
        <w:t>Entrenar a fondo</w:t>
      </w:r>
      <w:r>
        <w:rPr>
          <w:rFonts w:cs="Arial"/>
          <w:szCs w:val="24"/>
        </w:rPr>
        <w:t xml:space="preserve"> a</w:t>
      </w:r>
      <w:r w:rsidRPr="001E5EAE">
        <w:rPr>
          <w:rFonts w:cs="Arial"/>
          <w:szCs w:val="24"/>
        </w:rPr>
        <w:t xml:space="preserve"> los nuevos empleados en el uso y cuidado de la rampa. </w:t>
      </w:r>
    </w:p>
    <w:p w:rsidR="006931CF" w:rsidRPr="001E5EAE" w:rsidRDefault="006931CF" w:rsidP="006931CF">
      <w:pPr>
        <w:rPr>
          <w:rFonts w:cs="Arial"/>
          <w:szCs w:val="24"/>
        </w:rPr>
      </w:pPr>
      <w:r w:rsidRPr="001E5EAE">
        <w:rPr>
          <w:rFonts w:cs="Arial"/>
          <w:szCs w:val="24"/>
        </w:rPr>
        <w:sym w:font="Symbol" w:char="F0B7"/>
      </w:r>
      <w:r w:rsidRPr="001E5EAE">
        <w:rPr>
          <w:rFonts w:cs="Arial"/>
          <w:szCs w:val="24"/>
        </w:rPr>
        <w:t xml:space="preserve"> Precaución - la unidad de potencia funciona a alta presión. </w:t>
      </w:r>
    </w:p>
    <w:p w:rsidR="006931CF" w:rsidRPr="001E5EAE" w:rsidRDefault="006931CF" w:rsidP="006931CF">
      <w:pPr>
        <w:rPr>
          <w:rFonts w:cs="Arial"/>
          <w:szCs w:val="24"/>
        </w:rPr>
      </w:pPr>
      <w:r w:rsidRPr="001E5EAE">
        <w:rPr>
          <w:rFonts w:cs="Arial"/>
          <w:szCs w:val="24"/>
        </w:rPr>
        <w:sym w:font="Symbol" w:char="F0B7"/>
      </w:r>
      <w:r w:rsidRPr="001E5EAE">
        <w:rPr>
          <w:rFonts w:cs="Arial"/>
          <w:szCs w:val="24"/>
        </w:rPr>
        <w:t xml:space="preserve"> Prohibir que las personas no autorizadas se encuentren dentro de la zona de trabajo mientras la rampa está en uso. </w:t>
      </w:r>
    </w:p>
    <w:p w:rsidR="006931CF" w:rsidRPr="001E5EAE" w:rsidRDefault="006931CF" w:rsidP="006931CF">
      <w:pPr>
        <w:rPr>
          <w:rFonts w:cs="Arial"/>
          <w:szCs w:val="24"/>
        </w:rPr>
      </w:pPr>
      <w:r w:rsidRPr="001E5EAE">
        <w:rPr>
          <w:rFonts w:cs="Arial"/>
          <w:szCs w:val="24"/>
        </w:rPr>
        <w:sym w:font="Symbol" w:char="F0B7"/>
      </w:r>
      <w:r w:rsidRPr="001E5EAE">
        <w:rPr>
          <w:rFonts w:cs="Arial"/>
          <w:szCs w:val="24"/>
        </w:rPr>
        <w:t xml:space="preserve"> La capacidad total de elevación es de 9,000 libras. No exceda la capacidad de peso máximo de elevación. </w:t>
      </w:r>
    </w:p>
    <w:p w:rsidR="006931CF" w:rsidRPr="001E5EAE" w:rsidRDefault="006931CF" w:rsidP="006931CF">
      <w:pPr>
        <w:rPr>
          <w:rFonts w:cs="Arial"/>
          <w:szCs w:val="24"/>
        </w:rPr>
      </w:pPr>
      <w:r w:rsidRPr="001E5EAE">
        <w:rPr>
          <w:rFonts w:cs="Arial"/>
          <w:szCs w:val="24"/>
        </w:rPr>
        <w:sym w:font="Symbol" w:char="F0B7"/>
      </w:r>
      <w:r w:rsidRPr="001E5EAE">
        <w:rPr>
          <w:rFonts w:cs="Arial"/>
          <w:szCs w:val="24"/>
        </w:rPr>
        <w:t xml:space="preserve"> Antes de levantar el vehículo, caminar por la rampa y buscar objetos que puedan interferir con el funcionamiento de la rampa. </w:t>
      </w:r>
    </w:p>
    <w:p w:rsidR="006931CF" w:rsidRPr="001E5EAE" w:rsidRDefault="006931CF" w:rsidP="006931CF">
      <w:pPr>
        <w:rPr>
          <w:rFonts w:cs="Arial"/>
          <w:szCs w:val="24"/>
        </w:rPr>
      </w:pPr>
      <w:r w:rsidRPr="001E5EAE">
        <w:rPr>
          <w:rFonts w:cs="Arial"/>
          <w:szCs w:val="24"/>
        </w:rPr>
        <w:sym w:font="Symbol" w:char="F0B7"/>
      </w:r>
      <w:r w:rsidRPr="001E5EAE">
        <w:rPr>
          <w:rFonts w:cs="Arial"/>
          <w:szCs w:val="24"/>
        </w:rPr>
        <w:t xml:space="preserve"> Cuando se acerque el ascensor con un vehículo, asegúrese de que el centro del vehículo quede entre las 2 columnas (postes). </w:t>
      </w:r>
    </w:p>
    <w:p w:rsidR="006931CF" w:rsidRPr="001E5EAE" w:rsidRDefault="006931CF" w:rsidP="006931CF">
      <w:pPr>
        <w:rPr>
          <w:rFonts w:cs="Arial"/>
          <w:szCs w:val="24"/>
        </w:rPr>
      </w:pPr>
      <w:r w:rsidRPr="001E5EAE">
        <w:rPr>
          <w:rFonts w:cs="Arial"/>
          <w:szCs w:val="24"/>
        </w:rPr>
        <w:sym w:font="Symbol" w:char="F0B7"/>
      </w:r>
      <w:r>
        <w:rPr>
          <w:rFonts w:cs="Arial"/>
          <w:szCs w:val="24"/>
        </w:rPr>
        <w:t xml:space="preserve"> Levantar</w:t>
      </w:r>
      <w:r w:rsidRPr="001E5EAE">
        <w:rPr>
          <w:rFonts w:cs="Arial"/>
          <w:szCs w:val="24"/>
        </w:rPr>
        <w:t xml:space="preserve"> siempre el vehículo con las cuatro almohadillas.</w:t>
      </w:r>
    </w:p>
    <w:p w:rsidR="006931CF" w:rsidRPr="001E5EAE" w:rsidRDefault="006931CF" w:rsidP="006931CF">
      <w:pPr>
        <w:rPr>
          <w:rFonts w:cs="Arial"/>
          <w:szCs w:val="24"/>
        </w:rPr>
      </w:pPr>
      <w:r w:rsidRPr="001E5EAE">
        <w:rPr>
          <w:rFonts w:cs="Arial"/>
          <w:szCs w:val="24"/>
        </w:rPr>
        <w:sym w:font="Symbol" w:char="F0B7"/>
      </w:r>
      <w:r>
        <w:rPr>
          <w:rFonts w:cs="Arial"/>
          <w:szCs w:val="24"/>
        </w:rPr>
        <w:t xml:space="preserve"> No utilizar</w:t>
      </w:r>
      <w:r w:rsidRPr="001E5EAE">
        <w:rPr>
          <w:rFonts w:cs="Arial"/>
          <w:szCs w:val="24"/>
        </w:rPr>
        <w:t xml:space="preserve"> la rampa para levantar un extremo o lateral del vehículo. </w:t>
      </w:r>
    </w:p>
    <w:p w:rsidR="006931CF" w:rsidRDefault="006931CF" w:rsidP="006931CF">
      <w:pPr>
        <w:rPr>
          <w:rFonts w:cs="Arial"/>
          <w:szCs w:val="24"/>
        </w:rPr>
      </w:pPr>
      <w:r w:rsidRPr="001E5EAE">
        <w:rPr>
          <w:rFonts w:cs="Arial"/>
          <w:szCs w:val="24"/>
        </w:rPr>
        <w:sym w:font="Symbol" w:char="F0B7"/>
      </w:r>
      <w:r>
        <w:rPr>
          <w:rFonts w:cs="Arial"/>
          <w:szCs w:val="24"/>
        </w:rPr>
        <w:t xml:space="preserve"> Siempre levantar</w:t>
      </w:r>
      <w:r w:rsidRPr="001E5EAE">
        <w:rPr>
          <w:rFonts w:cs="Arial"/>
          <w:szCs w:val="24"/>
        </w:rPr>
        <w:t xml:space="preserve"> el vehículo alrededor de 3 "y verificar la estabilidad de balanceo del</w:t>
      </w:r>
      <w:r>
        <w:rPr>
          <w:rFonts w:cs="Arial"/>
          <w:szCs w:val="24"/>
        </w:rPr>
        <w:t xml:space="preserve"> </w:t>
      </w:r>
      <w:r w:rsidRPr="00662455">
        <w:rPr>
          <w:rFonts w:cs="Arial"/>
          <w:szCs w:val="24"/>
        </w:rPr>
        <w:t>vehículo.</w:t>
      </w:r>
    </w:p>
    <w:p w:rsidR="006931CF" w:rsidRDefault="006931CF" w:rsidP="006931CF">
      <w:pPr>
        <w:rPr>
          <w:rFonts w:cs="Arial"/>
          <w:szCs w:val="24"/>
        </w:rPr>
      </w:pPr>
    </w:p>
    <w:p w:rsidR="006931CF" w:rsidRDefault="006931CF" w:rsidP="009F3E74">
      <w:pPr>
        <w:pStyle w:val="Ttulo1"/>
      </w:pPr>
      <w:bookmarkStart w:id="1" w:name="_Toc25221399"/>
      <w:r w:rsidRPr="006E63BB">
        <w:t>Procedimiento de seguridad para la revisión y mantenimiento</w:t>
      </w:r>
      <w:r>
        <w:t xml:space="preserve"> de rampas de 2 postes</w:t>
      </w:r>
      <w:bookmarkEnd w:id="1"/>
    </w:p>
    <w:p w:rsidR="006931CF" w:rsidRPr="00945877" w:rsidRDefault="006931CF" w:rsidP="006931CF">
      <w:pPr>
        <w:jc w:val="center"/>
        <w:rPr>
          <w:rFonts w:cs="Arial"/>
          <w:b/>
          <w:szCs w:val="24"/>
        </w:rPr>
      </w:pPr>
    </w:p>
    <w:p w:rsidR="006931CF" w:rsidRPr="00945877" w:rsidRDefault="006931CF" w:rsidP="006931CF">
      <w:pPr>
        <w:rPr>
          <w:rFonts w:cs="Arial"/>
          <w:szCs w:val="24"/>
        </w:rPr>
      </w:pPr>
      <w:r w:rsidRPr="00945877">
        <w:rPr>
          <w:rFonts w:cs="Arial"/>
          <w:szCs w:val="24"/>
        </w:rPr>
        <w:t xml:space="preserve">1. Comprobar el cierre de seguridad audible y visualmente durante la operación </w:t>
      </w:r>
    </w:p>
    <w:p w:rsidR="006931CF" w:rsidRPr="00945877" w:rsidRDefault="006931CF" w:rsidP="006931CF">
      <w:pPr>
        <w:rPr>
          <w:rFonts w:cs="Arial"/>
          <w:szCs w:val="24"/>
        </w:rPr>
      </w:pPr>
      <w:r>
        <w:rPr>
          <w:rFonts w:cs="Arial"/>
          <w:szCs w:val="24"/>
        </w:rPr>
        <w:t>2. Comprobar</w:t>
      </w:r>
      <w:r w:rsidRPr="00945877">
        <w:rPr>
          <w:rFonts w:cs="Arial"/>
          <w:szCs w:val="24"/>
        </w:rPr>
        <w:t xml:space="preserve"> pestillos de seguridad para circular. </w:t>
      </w:r>
    </w:p>
    <w:p w:rsidR="006931CF" w:rsidRPr="00945877" w:rsidRDefault="006931CF" w:rsidP="006931CF">
      <w:pPr>
        <w:rPr>
          <w:rFonts w:cs="Arial"/>
          <w:szCs w:val="24"/>
        </w:rPr>
      </w:pPr>
      <w:r>
        <w:rPr>
          <w:rFonts w:cs="Arial"/>
          <w:szCs w:val="24"/>
        </w:rPr>
        <w:t>3. Revisar</w:t>
      </w:r>
      <w:r w:rsidRPr="00945877">
        <w:rPr>
          <w:rFonts w:cs="Arial"/>
          <w:szCs w:val="24"/>
        </w:rPr>
        <w:t xml:space="preserve"> las conexiones hidráulicas y mangueras de fugas. </w:t>
      </w:r>
    </w:p>
    <w:p w:rsidR="006931CF" w:rsidRPr="00945877" w:rsidRDefault="006931CF" w:rsidP="006931CF">
      <w:pPr>
        <w:rPr>
          <w:rFonts w:cs="Arial"/>
          <w:szCs w:val="24"/>
        </w:rPr>
      </w:pPr>
      <w:r w:rsidRPr="00945877">
        <w:rPr>
          <w:rFonts w:cs="Arial"/>
          <w:szCs w:val="24"/>
        </w:rPr>
        <w:t>4. R</w:t>
      </w:r>
      <w:r>
        <w:rPr>
          <w:rFonts w:cs="Arial"/>
          <w:szCs w:val="24"/>
        </w:rPr>
        <w:t>evisar</w:t>
      </w:r>
      <w:r w:rsidRPr="00945877">
        <w:rPr>
          <w:rFonts w:cs="Arial"/>
          <w:szCs w:val="24"/>
        </w:rPr>
        <w:t xml:space="preserve"> las conexiones de la cadena - curvaturas, grietas-y enlaces sueltos. </w:t>
      </w:r>
    </w:p>
    <w:p w:rsidR="006931CF" w:rsidRPr="00945877" w:rsidRDefault="006931CF" w:rsidP="006931CF">
      <w:pPr>
        <w:rPr>
          <w:rFonts w:cs="Arial"/>
          <w:szCs w:val="24"/>
        </w:rPr>
      </w:pPr>
      <w:r w:rsidRPr="00945877">
        <w:rPr>
          <w:rFonts w:cs="Arial"/>
          <w:szCs w:val="24"/>
        </w:rPr>
        <w:t xml:space="preserve">5. Compruebe las conexiones de cable-curvas, grietas y soltura. </w:t>
      </w:r>
    </w:p>
    <w:p w:rsidR="006931CF" w:rsidRPr="00945877" w:rsidRDefault="006931CF" w:rsidP="006931CF">
      <w:pPr>
        <w:rPr>
          <w:rFonts w:cs="Arial"/>
          <w:szCs w:val="24"/>
        </w:rPr>
      </w:pPr>
      <w:r>
        <w:rPr>
          <w:rFonts w:cs="Arial"/>
          <w:szCs w:val="24"/>
        </w:rPr>
        <w:t xml:space="preserve">6. Verificar </w:t>
      </w:r>
      <w:r w:rsidRPr="00945877">
        <w:rPr>
          <w:rFonts w:cs="Arial"/>
          <w:szCs w:val="24"/>
        </w:rPr>
        <w:t>que los</w:t>
      </w:r>
      <w:r>
        <w:rPr>
          <w:rFonts w:cs="Arial"/>
          <w:szCs w:val="24"/>
        </w:rPr>
        <w:t xml:space="preserve"> cables no estén </w:t>
      </w:r>
      <w:r w:rsidRPr="00945877">
        <w:rPr>
          <w:rFonts w:cs="Arial"/>
          <w:szCs w:val="24"/>
        </w:rPr>
        <w:t xml:space="preserve">pelados, tanto en posición de subir y bajar. </w:t>
      </w:r>
    </w:p>
    <w:p w:rsidR="006931CF" w:rsidRPr="00945877" w:rsidRDefault="006931CF" w:rsidP="006931CF">
      <w:pPr>
        <w:rPr>
          <w:rFonts w:cs="Arial"/>
          <w:szCs w:val="24"/>
        </w:rPr>
      </w:pPr>
      <w:r w:rsidRPr="00945877">
        <w:rPr>
          <w:rFonts w:cs="Arial"/>
          <w:szCs w:val="24"/>
        </w:rPr>
        <w:lastRenderedPageBreak/>
        <w:t xml:space="preserve">7. Compruebe anillos elásticos en todos los rodillos y las poleas. </w:t>
      </w:r>
    </w:p>
    <w:p w:rsidR="006931CF" w:rsidRPr="00945877" w:rsidRDefault="006931CF" w:rsidP="006931CF">
      <w:pPr>
        <w:rPr>
          <w:rFonts w:cs="Arial"/>
          <w:szCs w:val="24"/>
        </w:rPr>
      </w:pPr>
      <w:r>
        <w:rPr>
          <w:rFonts w:cs="Arial"/>
          <w:szCs w:val="24"/>
        </w:rPr>
        <w:t>8. Revisar</w:t>
      </w:r>
      <w:r w:rsidRPr="00945877">
        <w:rPr>
          <w:rFonts w:cs="Arial"/>
          <w:szCs w:val="24"/>
        </w:rPr>
        <w:t xml:space="preserve"> los pernos, tuercas y tornillos y apretar si es necesario. </w:t>
      </w:r>
    </w:p>
    <w:p w:rsidR="006931CF" w:rsidRPr="00945877" w:rsidRDefault="006931CF" w:rsidP="006931CF">
      <w:pPr>
        <w:rPr>
          <w:rFonts w:cs="Arial"/>
          <w:szCs w:val="24"/>
        </w:rPr>
      </w:pPr>
      <w:r>
        <w:rPr>
          <w:rFonts w:cs="Arial"/>
          <w:szCs w:val="24"/>
        </w:rPr>
        <w:t>9. Revisar</w:t>
      </w:r>
      <w:r w:rsidRPr="00945877">
        <w:rPr>
          <w:rFonts w:cs="Arial"/>
          <w:szCs w:val="24"/>
        </w:rPr>
        <w:t xml:space="preserve"> el cableado y los interruptores. </w:t>
      </w:r>
    </w:p>
    <w:p w:rsidR="006931CF" w:rsidRPr="00945877" w:rsidRDefault="006931CF" w:rsidP="006931CF">
      <w:pPr>
        <w:rPr>
          <w:rFonts w:cs="Arial"/>
          <w:szCs w:val="24"/>
        </w:rPr>
      </w:pPr>
      <w:r w:rsidRPr="00945877">
        <w:rPr>
          <w:rFonts w:cs="Arial"/>
          <w:szCs w:val="24"/>
        </w:rPr>
        <w:t xml:space="preserve">10. Mantener la placa base libre de suciedad, grasa u otras sustancias corrosivas. </w:t>
      </w:r>
    </w:p>
    <w:p w:rsidR="006931CF" w:rsidRPr="00945877" w:rsidRDefault="006931CF" w:rsidP="006931CF">
      <w:pPr>
        <w:rPr>
          <w:rFonts w:cs="Arial"/>
          <w:szCs w:val="24"/>
        </w:rPr>
      </w:pPr>
      <w:r w:rsidRPr="00945877">
        <w:rPr>
          <w:rFonts w:cs="Arial"/>
          <w:szCs w:val="24"/>
        </w:rPr>
        <w:t xml:space="preserve">11. Compruebe suelo por grietas de tensión cerca de los pernos de anclaje. </w:t>
      </w:r>
    </w:p>
    <w:p w:rsidR="006931CF" w:rsidRPr="00945877" w:rsidRDefault="006931CF" w:rsidP="006931CF">
      <w:pPr>
        <w:rPr>
          <w:rFonts w:cs="Arial"/>
          <w:b/>
          <w:szCs w:val="24"/>
        </w:rPr>
      </w:pPr>
      <w:r w:rsidRPr="00945877">
        <w:rPr>
          <w:rFonts w:cs="Arial"/>
          <w:szCs w:val="24"/>
        </w:rPr>
        <w:t>12. Compruebe pivotar restricciones brazo.</w:t>
      </w:r>
    </w:p>
    <w:p w:rsidR="006931CF" w:rsidRDefault="006931CF" w:rsidP="006931CF">
      <w:pPr>
        <w:rPr>
          <w:rFonts w:cs="Arial"/>
          <w:szCs w:val="24"/>
        </w:rPr>
      </w:pPr>
      <w:r w:rsidRPr="00E65FAB">
        <w:rPr>
          <w:rFonts w:cs="Arial"/>
          <w:szCs w:val="24"/>
        </w:rPr>
        <w:t xml:space="preserve">13.- </w:t>
      </w:r>
      <w:r>
        <w:rPr>
          <w:rFonts w:cs="Arial"/>
          <w:szCs w:val="24"/>
        </w:rPr>
        <w:t>Revisar</w:t>
      </w:r>
      <w:r w:rsidRPr="00E65FAB">
        <w:rPr>
          <w:rFonts w:cs="Arial"/>
          <w:szCs w:val="24"/>
        </w:rPr>
        <w:t xml:space="preserve"> el nivel de aceite hidráulico.</w:t>
      </w:r>
    </w:p>
    <w:p w:rsidR="006931CF" w:rsidRPr="00E65FAB" w:rsidRDefault="006931CF" w:rsidP="006931CF">
      <w:pPr>
        <w:rPr>
          <w:rFonts w:cs="Arial"/>
          <w:szCs w:val="24"/>
        </w:rPr>
      </w:pPr>
    </w:p>
    <w:p w:rsidR="006931CF" w:rsidRPr="004B6F1A" w:rsidRDefault="006931CF" w:rsidP="006931CF">
      <w:pPr>
        <w:rPr>
          <w:rFonts w:cs="Arial"/>
          <w:b/>
          <w:szCs w:val="24"/>
        </w:rPr>
      </w:pPr>
      <w:r w:rsidRPr="004B6F1A">
        <w:rPr>
          <w:rFonts w:cs="Arial"/>
          <w:b/>
          <w:szCs w:val="24"/>
        </w:rPr>
        <w:t xml:space="preserve">NOTA: Los siguientes artículos sólo deben ser realizados por un experto en mantenimiento capacitado: </w:t>
      </w:r>
    </w:p>
    <w:p w:rsidR="006931CF" w:rsidRPr="004B6F1A" w:rsidRDefault="006931CF" w:rsidP="006931CF">
      <w:pPr>
        <w:rPr>
          <w:rFonts w:cs="Arial"/>
          <w:szCs w:val="24"/>
        </w:rPr>
      </w:pPr>
      <w:r w:rsidRPr="004B6F1A">
        <w:rPr>
          <w:rFonts w:cs="Arial"/>
          <w:szCs w:val="24"/>
        </w:rPr>
        <w:sym w:font="Symbol" w:char="F0B7"/>
      </w:r>
      <w:r w:rsidRPr="004B6F1A">
        <w:rPr>
          <w:rFonts w:cs="Arial"/>
          <w:szCs w:val="24"/>
        </w:rPr>
        <w:t xml:space="preserve"> La sustitución de las mangueras hidráulicas. </w:t>
      </w:r>
    </w:p>
    <w:p w:rsidR="006931CF" w:rsidRPr="004B6F1A" w:rsidRDefault="006931CF" w:rsidP="006931CF">
      <w:pPr>
        <w:rPr>
          <w:rFonts w:cs="Arial"/>
          <w:szCs w:val="24"/>
        </w:rPr>
      </w:pPr>
      <w:r w:rsidRPr="004B6F1A">
        <w:rPr>
          <w:rFonts w:cs="Arial"/>
          <w:szCs w:val="24"/>
        </w:rPr>
        <w:sym w:font="Symbol" w:char="F0B7"/>
      </w:r>
      <w:r w:rsidRPr="004B6F1A">
        <w:rPr>
          <w:rFonts w:cs="Arial"/>
          <w:szCs w:val="24"/>
        </w:rPr>
        <w:t xml:space="preserve"> Sustitución de cadenas y rodillos.</w:t>
      </w:r>
    </w:p>
    <w:p w:rsidR="006931CF" w:rsidRPr="004B6F1A" w:rsidRDefault="006931CF" w:rsidP="006931CF">
      <w:pPr>
        <w:rPr>
          <w:rFonts w:cs="Arial"/>
          <w:szCs w:val="24"/>
        </w:rPr>
      </w:pPr>
      <w:r w:rsidRPr="004B6F1A">
        <w:rPr>
          <w:rFonts w:cs="Arial"/>
          <w:szCs w:val="24"/>
        </w:rPr>
        <w:sym w:font="Symbol" w:char="F0B7"/>
      </w:r>
      <w:r w:rsidRPr="004B6F1A">
        <w:rPr>
          <w:rFonts w:cs="Arial"/>
          <w:szCs w:val="24"/>
        </w:rPr>
        <w:t xml:space="preserve"> Sustitución de cables y poleas.</w:t>
      </w:r>
    </w:p>
    <w:p w:rsidR="006931CF" w:rsidRPr="004B6F1A" w:rsidRDefault="006931CF" w:rsidP="006931CF">
      <w:pPr>
        <w:rPr>
          <w:rFonts w:cs="Arial"/>
          <w:szCs w:val="24"/>
        </w:rPr>
      </w:pPr>
      <w:r w:rsidRPr="004B6F1A">
        <w:rPr>
          <w:rFonts w:cs="Arial"/>
          <w:szCs w:val="24"/>
        </w:rPr>
        <w:sym w:font="Symbol" w:char="F0B7"/>
      </w:r>
      <w:r w:rsidRPr="004B6F1A">
        <w:rPr>
          <w:rFonts w:cs="Arial"/>
          <w:szCs w:val="24"/>
        </w:rPr>
        <w:t xml:space="preserve"> El reemplazo o reconstrucción de aire y cilindros hidráulicos, según sea necesario. </w:t>
      </w:r>
    </w:p>
    <w:p w:rsidR="006931CF" w:rsidRPr="004B6F1A" w:rsidRDefault="006931CF" w:rsidP="006931CF">
      <w:pPr>
        <w:rPr>
          <w:rFonts w:cs="Arial"/>
          <w:szCs w:val="24"/>
        </w:rPr>
      </w:pPr>
      <w:r w:rsidRPr="004B6F1A">
        <w:rPr>
          <w:rFonts w:cs="Arial"/>
          <w:szCs w:val="24"/>
        </w:rPr>
        <w:sym w:font="Symbol" w:char="F0B7"/>
      </w:r>
      <w:r w:rsidRPr="004B6F1A">
        <w:rPr>
          <w:rFonts w:cs="Arial"/>
          <w:szCs w:val="24"/>
        </w:rPr>
        <w:t xml:space="preserve"> Reemplazo o reconstrucción bombas / motores según se requiera. </w:t>
      </w:r>
    </w:p>
    <w:p w:rsidR="006931CF" w:rsidRDefault="006931CF" w:rsidP="006931CF">
      <w:pPr>
        <w:rPr>
          <w:rFonts w:cs="Arial"/>
          <w:szCs w:val="24"/>
        </w:rPr>
      </w:pPr>
      <w:r w:rsidRPr="004B6F1A">
        <w:rPr>
          <w:rFonts w:cs="Arial"/>
          <w:szCs w:val="24"/>
        </w:rPr>
        <w:sym w:font="Symbol" w:char="F0B7"/>
      </w:r>
      <w:r w:rsidRPr="004B6F1A">
        <w:rPr>
          <w:rFonts w:cs="Arial"/>
          <w:szCs w:val="24"/>
        </w:rPr>
        <w:t xml:space="preserve"> Comprobación de la varilla del cilindro hidráulico y el extremo de la barra (hil</w:t>
      </w:r>
      <w:r>
        <w:rPr>
          <w:rFonts w:cs="Arial"/>
          <w:szCs w:val="24"/>
        </w:rPr>
        <w:t>os) para la deformación o daños.</w:t>
      </w:r>
    </w:p>
    <w:p w:rsidR="006931CF" w:rsidRDefault="006931CF" w:rsidP="006931CF">
      <w:pPr>
        <w:rPr>
          <w:rFonts w:cs="Arial"/>
          <w:szCs w:val="24"/>
        </w:rPr>
      </w:pPr>
    </w:p>
    <w:p w:rsidR="006931CF" w:rsidRDefault="006931CF" w:rsidP="006931CF">
      <w:pPr>
        <w:tabs>
          <w:tab w:val="left" w:pos="2706"/>
        </w:tabs>
        <w:rPr>
          <w:b/>
        </w:rPr>
      </w:pPr>
    </w:p>
    <w:p w:rsidR="006931CF" w:rsidRDefault="006931CF" w:rsidP="006931CF">
      <w:pPr>
        <w:tabs>
          <w:tab w:val="left" w:pos="2706"/>
        </w:tabs>
        <w:rPr>
          <w:b/>
        </w:rPr>
      </w:pPr>
    </w:p>
    <w:p w:rsidR="006931CF" w:rsidRDefault="006931CF" w:rsidP="006931CF">
      <w:pPr>
        <w:tabs>
          <w:tab w:val="left" w:pos="2706"/>
        </w:tabs>
        <w:rPr>
          <w:b/>
        </w:rPr>
      </w:pPr>
    </w:p>
    <w:p w:rsidR="006931CF" w:rsidRDefault="006931CF" w:rsidP="006931CF">
      <w:pPr>
        <w:tabs>
          <w:tab w:val="left" w:pos="2706"/>
        </w:tabs>
        <w:rPr>
          <w:b/>
        </w:rPr>
      </w:pPr>
    </w:p>
    <w:p w:rsidR="006931CF" w:rsidRDefault="006931CF" w:rsidP="006931CF">
      <w:pPr>
        <w:tabs>
          <w:tab w:val="left" w:pos="2706"/>
        </w:tabs>
        <w:rPr>
          <w:b/>
        </w:rPr>
      </w:pPr>
    </w:p>
    <w:p w:rsidR="006931CF" w:rsidRDefault="006931CF" w:rsidP="006931CF">
      <w:pPr>
        <w:tabs>
          <w:tab w:val="left" w:pos="2706"/>
        </w:tabs>
        <w:rPr>
          <w:b/>
        </w:rPr>
      </w:pPr>
    </w:p>
    <w:p w:rsidR="006931CF" w:rsidRPr="009F3E74" w:rsidRDefault="006931CF" w:rsidP="009F3E74">
      <w:pPr>
        <w:pStyle w:val="Ttulo1"/>
      </w:pPr>
      <w:bookmarkStart w:id="2" w:name="_Toc25221400"/>
      <w:r w:rsidRPr="006E63BB">
        <w:lastRenderedPageBreak/>
        <w:t>Procedimiento de seguridad para la revisión y mantenimiento</w:t>
      </w:r>
      <w:r>
        <w:t xml:space="preserve"> de las rampas hidráulicas</w:t>
      </w:r>
      <w:bookmarkEnd w:id="2"/>
    </w:p>
    <w:tbl>
      <w:tblPr>
        <w:tblStyle w:val="Tablaconcuadrcula"/>
        <w:tblpPr w:leftFromText="141" w:rightFromText="141" w:vertAnchor="text" w:horzAnchor="margin" w:tblpXSpec="center" w:tblpY="45"/>
        <w:tblW w:w="10485" w:type="dxa"/>
        <w:tblLook w:val="04A0"/>
      </w:tblPr>
      <w:tblGrid>
        <w:gridCol w:w="3397"/>
        <w:gridCol w:w="993"/>
        <w:gridCol w:w="992"/>
        <w:gridCol w:w="3544"/>
        <w:gridCol w:w="1559"/>
      </w:tblGrid>
      <w:tr w:rsidR="009F3E74" w:rsidTr="009F3E74">
        <w:tc>
          <w:tcPr>
            <w:tcW w:w="3397" w:type="dxa"/>
            <w:shd w:val="clear" w:color="auto" w:fill="003300"/>
          </w:tcPr>
          <w:p w:rsidR="009F3E74" w:rsidRDefault="009F3E74" w:rsidP="009F3E74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Área a revisar</w:t>
            </w:r>
          </w:p>
        </w:tc>
        <w:tc>
          <w:tcPr>
            <w:tcW w:w="993" w:type="dxa"/>
            <w:shd w:val="clear" w:color="auto" w:fill="003300"/>
          </w:tcPr>
          <w:p w:rsidR="009F3E74" w:rsidRDefault="009F3E74" w:rsidP="009F3E74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Buen estado</w:t>
            </w:r>
          </w:p>
        </w:tc>
        <w:tc>
          <w:tcPr>
            <w:tcW w:w="992" w:type="dxa"/>
            <w:shd w:val="clear" w:color="auto" w:fill="003300"/>
          </w:tcPr>
          <w:p w:rsidR="009F3E74" w:rsidRDefault="009F3E74" w:rsidP="009F3E74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Mal estado</w:t>
            </w:r>
          </w:p>
        </w:tc>
        <w:tc>
          <w:tcPr>
            <w:tcW w:w="3544" w:type="dxa"/>
            <w:shd w:val="clear" w:color="auto" w:fill="003300"/>
          </w:tcPr>
          <w:p w:rsidR="009F3E74" w:rsidRDefault="009F3E74" w:rsidP="009F3E74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Observaciones</w:t>
            </w:r>
          </w:p>
        </w:tc>
        <w:tc>
          <w:tcPr>
            <w:tcW w:w="1559" w:type="dxa"/>
            <w:shd w:val="clear" w:color="auto" w:fill="003300"/>
          </w:tcPr>
          <w:p w:rsidR="009F3E74" w:rsidRDefault="009F3E74" w:rsidP="009F3E74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Fecha :</w:t>
            </w:r>
          </w:p>
        </w:tc>
      </w:tr>
      <w:tr w:rsidR="009F3E74" w:rsidTr="009F3E74">
        <w:tc>
          <w:tcPr>
            <w:tcW w:w="3397" w:type="dxa"/>
          </w:tcPr>
          <w:p w:rsidR="009F3E74" w:rsidRDefault="009F3E74" w:rsidP="009F3E7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1.-</w:t>
            </w:r>
            <w:r>
              <w:rPr>
                <w:rFonts w:cs="Arial"/>
                <w:sz w:val="24"/>
                <w:szCs w:val="24"/>
              </w:rPr>
              <w:t>Presenta botonera o paro de emergencia.</w:t>
            </w:r>
          </w:p>
        </w:tc>
        <w:tc>
          <w:tcPr>
            <w:tcW w:w="993" w:type="dxa"/>
          </w:tcPr>
          <w:p w:rsidR="009F3E74" w:rsidRDefault="009F3E74" w:rsidP="009F3E7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9F3E74" w:rsidRDefault="009F3E74" w:rsidP="009F3E7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9F3E74" w:rsidRDefault="009F3E74" w:rsidP="009F3E7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3E74" w:rsidRDefault="009F3E74" w:rsidP="009F3E74">
            <w:pPr>
              <w:rPr>
                <w:rFonts w:cs="Arial"/>
                <w:sz w:val="24"/>
                <w:szCs w:val="24"/>
              </w:rPr>
            </w:pPr>
          </w:p>
        </w:tc>
      </w:tr>
      <w:tr w:rsidR="009F3E74" w:rsidTr="009F3E74">
        <w:tc>
          <w:tcPr>
            <w:tcW w:w="3397" w:type="dxa"/>
          </w:tcPr>
          <w:p w:rsidR="009F3E74" w:rsidRDefault="009F3E74" w:rsidP="009F3E7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2.- </w:t>
            </w:r>
            <w:r>
              <w:rPr>
                <w:rFonts w:cs="Arial"/>
                <w:sz w:val="24"/>
                <w:szCs w:val="24"/>
              </w:rPr>
              <w:t xml:space="preserve">Mangueras y conexiones hidráulicas. </w:t>
            </w:r>
          </w:p>
        </w:tc>
        <w:tc>
          <w:tcPr>
            <w:tcW w:w="993" w:type="dxa"/>
          </w:tcPr>
          <w:p w:rsidR="009F3E74" w:rsidRDefault="009F3E74" w:rsidP="009F3E7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9F3E74" w:rsidRDefault="009F3E74" w:rsidP="009F3E7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9F3E74" w:rsidRDefault="009F3E74" w:rsidP="009F3E7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3E74" w:rsidRDefault="009F3E74" w:rsidP="009F3E74">
            <w:pPr>
              <w:rPr>
                <w:rFonts w:cs="Arial"/>
                <w:sz w:val="24"/>
                <w:szCs w:val="24"/>
              </w:rPr>
            </w:pPr>
          </w:p>
        </w:tc>
      </w:tr>
      <w:tr w:rsidR="009F3E74" w:rsidTr="009F3E74">
        <w:trPr>
          <w:trHeight w:val="697"/>
        </w:trPr>
        <w:tc>
          <w:tcPr>
            <w:tcW w:w="3397" w:type="dxa"/>
          </w:tcPr>
          <w:p w:rsidR="009F3E74" w:rsidRDefault="009F3E74" w:rsidP="009F3E7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3.-</w:t>
            </w:r>
            <w:r>
              <w:rPr>
                <w:rFonts w:cs="Arial"/>
                <w:sz w:val="24"/>
                <w:szCs w:val="24"/>
              </w:rPr>
              <w:t>Nivel de aceite hidráulico.</w:t>
            </w:r>
          </w:p>
          <w:p w:rsidR="009F3E74" w:rsidRDefault="009F3E74" w:rsidP="009F3E7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9F3E74" w:rsidRDefault="009F3E74" w:rsidP="009F3E7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9F3E74" w:rsidRDefault="009F3E74" w:rsidP="009F3E7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9F3E74" w:rsidRDefault="009F3E74" w:rsidP="009F3E7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3E74" w:rsidRDefault="009F3E74" w:rsidP="009F3E74">
            <w:pPr>
              <w:rPr>
                <w:rFonts w:cs="Arial"/>
                <w:sz w:val="24"/>
                <w:szCs w:val="24"/>
              </w:rPr>
            </w:pPr>
          </w:p>
        </w:tc>
      </w:tr>
      <w:tr w:rsidR="009F3E74" w:rsidTr="009F3E74">
        <w:trPr>
          <w:trHeight w:val="697"/>
        </w:trPr>
        <w:tc>
          <w:tcPr>
            <w:tcW w:w="3397" w:type="dxa"/>
          </w:tcPr>
          <w:p w:rsidR="009F3E74" w:rsidRDefault="009F3E74" w:rsidP="009F3E74">
            <w:pPr>
              <w:rPr>
                <w:rFonts w:cs="Arial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4. P</w:t>
            </w:r>
            <w:r w:rsidRPr="00945877">
              <w:rPr>
                <w:rFonts w:cs="Arial"/>
                <w:sz w:val="24"/>
                <w:szCs w:val="24"/>
              </w:rPr>
              <w:t>laca base libre de suciedad, grasa u otras sustancias corrosivas.</w:t>
            </w:r>
          </w:p>
        </w:tc>
        <w:tc>
          <w:tcPr>
            <w:tcW w:w="993" w:type="dxa"/>
          </w:tcPr>
          <w:p w:rsidR="009F3E74" w:rsidRDefault="009F3E74" w:rsidP="009F3E74">
            <w:pPr>
              <w:rPr>
                <w:rFonts w:cs="Arial"/>
                <w:szCs w:val="24"/>
              </w:rPr>
            </w:pPr>
          </w:p>
        </w:tc>
        <w:tc>
          <w:tcPr>
            <w:tcW w:w="992" w:type="dxa"/>
          </w:tcPr>
          <w:p w:rsidR="009F3E74" w:rsidRDefault="009F3E74" w:rsidP="009F3E74">
            <w:pPr>
              <w:rPr>
                <w:rFonts w:cs="Arial"/>
                <w:szCs w:val="24"/>
              </w:rPr>
            </w:pPr>
          </w:p>
        </w:tc>
        <w:tc>
          <w:tcPr>
            <w:tcW w:w="3544" w:type="dxa"/>
          </w:tcPr>
          <w:p w:rsidR="009F3E74" w:rsidRDefault="009F3E74" w:rsidP="009F3E74">
            <w:pPr>
              <w:rPr>
                <w:rFonts w:cs="Arial"/>
                <w:szCs w:val="24"/>
              </w:rPr>
            </w:pPr>
          </w:p>
        </w:tc>
        <w:tc>
          <w:tcPr>
            <w:tcW w:w="1559" w:type="dxa"/>
          </w:tcPr>
          <w:p w:rsidR="009F3E74" w:rsidRDefault="009F3E74" w:rsidP="009F3E74">
            <w:pPr>
              <w:rPr>
                <w:rFonts w:cs="Arial"/>
                <w:szCs w:val="24"/>
              </w:rPr>
            </w:pPr>
          </w:p>
        </w:tc>
      </w:tr>
      <w:tr w:rsidR="009F3E74" w:rsidTr="009F3E74">
        <w:trPr>
          <w:trHeight w:val="697"/>
        </w:trPr>
        <w:tc>
          <w:tcPr>
            <w:tcW w:w="3397" w:type="dxa"/>
          </w:tcPr>
          <w:p w:rsidR="009F3E74" w:rsidRDefault="009F3E74" w:rsidP="009F3E74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5. Otros detalles del equipo hidráulico. </w:t>
            </w:r>
          </w:p>
        </w:tc>
        <w:tc>
          <w:tcPr>
            <w:tcW w:w="993" w:type="dxa"/>
          </w:tcPr>
          <w:p w:rsidR="009F3E74" w:rsidRDefault="009F3E74" w:rsidP="009F3E74">
            <w:pPr>
              <w:rPr>
                <w:rFonts w:cs="Arial"/>
                <w:szCs w:val="24"/>
              </w:rPr>
            </w:pPr>
          </w:p>
        </w:tc>
        <w:tc>
          <w:tcPr>
            <w:tcW w:w="992" w:type="dxa"/>
          </w:tcPr>
          <w:p w:rsidR="009F3E74" w:rsidRDefault="009F3E74" w:rsidP="009F3E74">
            <w:pPr>
              <w:rPr>
                <w:rFonts w:cs="Arial"/>
                <w:szCs w:val="24"/>
              </w:rPr>
            </w:pPr>
          </w:p>
        </w:tc>
        <w:tc>
          <w:tcPr>
            <w:tcW w:w="3544" w:type="dxa"/>
          </w:tcPr>
          <w:p w:rsidR="009F3E74" w:rsidRDefault="009F3E74" w:rsidP="009F3E74">
            <w:pPr>
              <w:rPr>
                <w:rFonts w:cs="Arial"/>
                <w:szCs w:val="24"/>
              </w:rPr>
            </w:pPr>
          </w:p>
        </w:tc>
        <w:tc>
          <w:tcPr>
            <w:tcW w:w="1559" w:type="dxa"/>
          </w:tcPr>
          <w:p w:rsidR="009F3E74" w:rsidRDefault="009F3E74" w:rsidP="009F3E74">
            <w:pPr>
              <w:rPr>
                <w:rFonts w:cs="Arial"/>
                <w:szCs w:val="24"/>
              </w:rPr>
            </w:pPr>
          </w:p>
        </w:tc>
      </w:tr>
    </w:tbl>
    <w:p w:rsidR="006931CF" w:rsidRDefault="006931CF" w:rsidP="006931CF">
      <w:pPr>
        <w:tabs>
          <w:tab w:val="left" w:pos="2706"/>
        </w:tabs>
        <w:rPr>
          <w:b/>
        </w:rPr>
      </w:pPr>
    </w:p>
    <w:p w:rsidR="009F3E74" w:rsidRDefault="009F3E74" w:rsidP="006931CF">
      <w:pPr>
        <w:tabs>
          <w:tab w:val="left" w:pos="2706"/>
        </w:tabs>
        <w:rPr>
          <w:b/>
        </w:rPr>
      </w:pPr>
    </w:p>
    <w:p w:rsidR="006931CF" w:rsidRPr="006931CF" w:rsidRDefault="006931CF" w:rsidP="009F3E74">
      <w:pPr>
        <w:pStyle w:val="Ttulo1"/>
      </w:pPr>
      <w:bookmarkStart w:id="3" w:name="_Toc25221401"/>
      <w:r>
        <w:t>Detalles del fabricante</w:t>
      </w:r>
      <w:r w:rsidRPr="006931CF">
        <w:t xml:space="preserve"> del diablo de carga</w:t>
      </w:r>
      <w:bookmarkEnd w:id="3"/>
    </w:p>
    <w:p w:rsidR="006931CF" w:rsidRDefault="006931CF" w:rsidP="006931CF">
      <w:pPr>
        <w:tabs>
          <w:tab w:val="left" w:pos="2706"/>
        </w:tabs>
        <w:rPr>
          <w:b/>
        </w:rPr>
      </w:pPr>
      <w:r>
        <w:rPr>
          <w:b/>
          <w:noProof/>
          <w:lang w:val="es-ES"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4" o:spid="_x0000_s1026" type="#_x0000_t202" style="position:absolute;left:0;text-align:left;margin-left:112.7pt;margin-top:11.6pt;width:238.95pt;height:35.55pt;z-index:251660288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" fillcolor="white [3201]" stroked="f" strokeweight=".5pt">
            <v:textbox>
              <w:txbxContent>
                <w:p w:rsidR="006931CF" w:rsidRPr="0043074E" w:rsidRDefault="006931CF" w:rsidP="006931CF">
                  <w:pPr>
                    <w:rPr>
                      <w:rFonts w:cs="Arial"/>
                      <w:b/>
                      <w:sz w:val="32"/>
                      <w:szCs w:val="32"/>
                      <w:lang w:val="es-ES"/>
                    </w:rPr>
                  </w:pPr>
                  <w:r w:rsidRPr="0043074E">
                    <w:rPr>
                      <w:rFonts w:cs="Arial"/>
                      <w:b/>
                      <w:sz w:val="32"/>
                      <w:szCs w:val="32"/>
                      <w:lang w:val="es-ES"/>
                    </w:rPr>
                    <w:t xml:space="preserve">DIABLO DE CARGA 100 KG </w:t>
                  </w:r>
                </w:p>
              </w:txbxContent>
            </v:textbox>
            <w10:wrap anchorx="margin"/>
          </v:shape>
        </w:pict>
      </w:r>
    </w:p>
    <w:p w:rsidR="006931CF" w:rsidRDefault="009F3E74" w:rsidP="006931CF">
      <w:r>
        <w:rPr>
          <w:noProof/>
          <w:lang w:val="es-ES" w:eastAsia="es-ES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3778885</wp:posOffset>
            </wp:positionH>
            <wp:positionV relativeFrom="paragraph">
              <wp:posOffset>73025</wp:posOffset>
            </wp:positionV>
            <wp:extent cx="2440305" cy="3972560"/>
            <wp:effectExtent l="19050" t="0" r="0" b="0"/>
            <wp:wrapSquare wrapText="bothSides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diablito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9239" t="1" r="19328" b="-262"/>
                    <a:stretch/>
                  </pic:blipFill>
                  <pic:spPr bwMode="auto">
                    <a:xfrm>
                      <a:off x="0" y="0"/>
                      <a:ext cx="2440305" cy="3972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6931CF" w:rsidRDefault="006931CF" w:rsidP="006931CF">
      <w:pPr>
        <w:tabs>
          <w:tab w:val="left" w:pos="2234"/>
        </w:tabs>
      </w:pPr>
      <w:r>
        <w:tab/>
      </w:r>
    </w:p>
    <w:p w:rsidR="006931CF" w:rsidRPr="006931CF" w:rsidRDefault="006931CF" w:rsidP="006931CF"/>
    <w:p w:rsidR="006931CF" w:rsidRPr="006931CF" w:rsidRDefault="006931CF" w:rsidP="006931CF"/>
    <w:p w:rsidR="006931CF" w:rsidRPr="006931CF" w:rsidRDefault="006931CF" w:rsidP="006931CF">
      <w:r>
        <w:rPr>
          <w:noProof/>
          <w:lang w:val="es-ES" w:eastAsia="es-ES"/>
        </w:rPr>
        <w:pict>
          <v:shape id="Cuadro de texto 5" o:spid="_x0000_s1027" type="#_x0000_t202" style="position:absolute;left:0;text-align:left;margin-left:-57.75pt;margin-top:2.7pt;width:364.3pt;height:82.4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" fillcolor="white [3201]" stroked="f" strokeweight=".5pt">
            <v:textbox>
              <w:txbxContent>
                <w:p w:rsidR="006931CF" w:rsidRPr="00B441BA" w:rsidRDefault="006931CF" w:rsidP="006931CF">
                  <w:pPr>
                    <w:pStyle w:val="Prrafodelista"/>
                    <w:numPr>
                      <w:ilvl w:val="0"/>
                      <w:numId w:val="12"/>
                    </w:numPr>
                    <w:spacing w:after="160" w:line="259" w:lineRule="auto"/>
                    <w:jc w:val="left"/>
                    <w:rPr>
                      <w:sz w:val="36"/>
                      <w:lang w:val="es-ES"/>
                    </w:rPr>
                  </w:pPr>
                  <w:r w:rsidRPr="00B441BA">
                    <w:rPr>
                      <w:sz w:val="36"/>
                      <w:lang w:val="es-ES"/>
                    </w:rPr>
                    <w:t>Fabricado con tubo de acero cédula 30</w:t>
                  </w:r>
                </w:p>
                <w:p w:rsidR="006931CF" w:rsidRPr="00B441BA" w:rsidRDefault="006931CF" w:rsidP="006931CF">
                  <w:pPr>
                    <w:pStyle w:val="Prrafodelista"/>
                    <w:numPr>
                      <w:ilvl w:val="0"/>
                      <w:numId w:val="12"/>
                    </w:numPr>
                    <w:spacing w:after="160" w:line="259" w:lineRule="auto"/>
                    <w:jc w:val="left"/>
                    <w:rPr>
                      <w:sz w:val="36"/>
                      <w:lang w:val="es-ES"/>
                    </w:rPr>
                  </w:pPr>
                  <w:r w:rsidRPr="00B441BA">
                    <w:rPr>
                      <w:sz w:val="36"/>
                      <w:lang w:val="es-ES"/>
                    </w:rPr>
                    <w:t>Soleras de acero</w:t>
                  </w:r>
                </w:p>
                <w:p w:rsidR="006931CF" w:rsidRPr="00B441BA" w:rsidRDefault="006931CF" w:rsidP="006931CF">
                  <w:pPr>
                    <w:pStyle w:val="Prrafodelista"/>
                    <w:numPr>
                      <w:ilvl w:val="0"/>
                      <w:numId w:val="12"/>
                    </w:numPr>
                    <w:spacing w:after="160" w:line="259" w:lineRule="auto"/>
                    <w:jc w:val="left"/>
                    <w:rPr>
                      <w:sz w:val="36"/>
                      <w:lang w:val="es-ES"/>
                    </w:rPr>
                  </w:pPr>
                  <w:r w:rsidRPr="00B441BA">
                    <w:rPr>
                      <w:sz w:val="36"/>
                      <w:lang w:val="es-ES"/>
                    </w:rPr>
                    <w:t>Ruedas de hule anti-ponchaduras 6’</w:t>
                  </w:r>
                </w:p>
              </w:txbxContent>
            </v:textbox>
          </v:shape>
        </w:pict>
      </w:r>
    </w:p>
    <w:p w:rsidR="006931CF" w:rsidRDefault="006931CF" w:rsidP="006931CF"/>
    <w:p w:rsidR="006931CF" w:rsidRDefault="006931CF" w:rsidP="006931CF"/>
    <w:p w:rsidR="006931CF" w:rsidRDefault="006931CF" w:rsidP="006931CF"/>
    <w:p w:rsidR="006931CF" w:rsidRDefault="006931CF" w:rsidP="006931CF"/>
    <w:p w:rsidR="006931CF" w:rsidRDefault="006931CF" w:rsidP="006931CF"/>
    <w:p w:rsidR="006931CF" w:rsidRDefault="009F3E74" w:rsidP="006931CF">
      <w:r>
        <w:rPr>
          <w:noProof/>
          <w:lang w:val="es-ES" w:eastAsia="es-ES"/>
        </w:rPr>
        <w:lastRenderedPageBreak/>
        <w:pict>
          <v:shape id="Cuadro de texto 7" o:spid="_x0000_s1028" type="#_x0000_t202" style="position:absolute;left:0;text-align:left;margin-left:258.5pt;margin-top:-3.15pt;width:193.35pt;height:28.6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" fillcolor="white [3201]" stroked="f" strokeweight=".5pt">
            <v:textbox>
              <w:txbxContent>
                <w:p w:rsidR="006931CF" w:rsidRPr="00017F22" w:rsidRDefault="006931CF" w:rsidP="006931CF">
                  <w:pPr>
                    <w:rPr>
                      <w:b/>
                      <w:sz w:val="36"/>
                      <w:lang w:val="es-ES"/>
                    </w:rPr>
                  </w:pPr>
                  <w:r w:rsidRPr="00017F22">
                    <w:rPr>
                      <w:b/>
                      <w:sz w:val="36"/>
                      <w:lang w:val="es-ES"/>
                    </w:rPr>
                    <w:t>ESPECIFICACIONES</w:t>
                  </w:r>
                </w:p>
              </w:txbxContent>
            </v:textbox>
          </v:shape>
        </w:pict>
      </w:r>
    </w:p>
    <w:p w:rsidR="009F3E74" w:rsidRDefault="009F3E74" w:rsidP="006931CF"/>
    <w:p w:rsidR="006931CF" w:rsidRDefault="006931CF" w:rsidP="006931CF"/>
    <w:p w:rsidR="006931CF" w:rsidRDefault="009F3E74" w:rsidP="006931CF">
      <w:pPr>
        <w:tabs>
          <w:tab w:val="left" w:pos="6455"/>
        </w:tabs>
      </w:pPr>
      <w:r>
        <w:rPr>
          <w:noProof/>
          <w:lang w:val="es-ES" w:eastAsia="es-ES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3810000</wp:posOffset>
            </wp:positionH>
            <wp:positionV relativeFrom="paragraph">
              <wp:posOffset>-245110</wp:posOffset>
            </wp:positionV>
            <wp:extent cx="1990725" cy="1465580"/>
            <wp:effectExtent l="19050" t="0" r="952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1465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aconcuadrcula"/>
        <w:tblpPr w:leftFromText="141" w:rightFromText="141" w:vertAnchor="page" w:horzAnchor="page" w:tblpX="1060" w:tblpY="2459"/>
        <w:tblW w:w="0" w:type="auto"/>
        <w:tblLook w:val="04A0"/>
      </w:tblPr>
      <w:tblGrid>
        <w:gridCol w:w="2794"/>
        <w:gridCol w:w="2664"/>
      </w:tblGrid>
      <w:tr w:rsidR="009F3E74" w:rsidTr="009F3E74">
        <w:trPr>
          <w:trHeight w:val="562"/>
        </w:trPr>
        <w:tc>
          <w:tcPr>
            <w:tcW w:w="2794" w:type="dxa"/>
          </w:tcPr>
          <w:p w:rsidR="009F3E74" w:rsidRPr="002475CD" w:rsidRDefault="009F3E74" w:rsidP="009F3E74">
            <w:pPr>
              <w:jc w:val="center"/>
              <w:rPr>
                <w:noProof/>
                <w:sz w:val="24"/>
                <w:szCs w:val="24"/>
                <w:lang w:eastAsia="es-MX"/>
              </w:rPr>
            </w:pPr>
            <w:r w:rsidRPr="002475CD">
              <w:rPr>
                <w:noProof/>
                <w:sz w:val="24"/>
                <w:szCs w:val="24"/>
                <w:lang w:eastAsia="es-MX"/>
              </w:rPr>
              <w:t>Altura:</w:t>
            </w:r>
          </w:p>
        </w:tc>
        <w:tc>
          <w:tcPr>
            <w:tcW w:w="2664" w:type="dxa"/>
          </w:tcPr>
          <w:p w:rsidR="009F3E74" w:rsidRPr="002475CD" w:rsidRDefault="009F3E74" w:rsidP="009F3E74">
            <w:pPr>
              <w:jc w:val="center"/>
              <w:rPr>
                <w:noProof/>
                <w:sz w:val="24"/>
                <w:szCs w:val="24"/>
                <w:lang w:eastAsia="es-MX"/>
              </w:rPr>
            </w:pPr>
            <w:r w:rsidRPr="002475CD">
              <w:rPr>
                <w:noProof/>
                <w:sz w:val="24"/>
                <w:szCs w:val="24"/>
                <w:lang w:eastAsia="es-MX"/>
              </w:rPr>
              <w:t>100 cm</w:t>
            </w:r>
          </w:p>
        </w:tc>
      </w:tr>
      <w:tr w:rsidR="009F3E74" w:rsidTr="009F3E74">
        <w:trPr>
          <w:trHeight w:val="562"/>
        </w:trPr>
        <w:tc>
          <w:tcPr>
            <w:tcW w:w="2794" w:type="dxa"/>
          </w:tcPr>
          <w:p w:rsidR="009F3E74" w:rsidRPr="002475CD" w:rsidRDefault="009F3E74" w:rsidP="009F3E74">
            <w:pPr>
              <w:jc w:val="center"/>
              <w:rPr>
                <w:noProof/>
                <w:sz w:val="24"/>
                <w:szCs w:val="24"/>
                <w:lang w:eastAsia="es-MX"/>
              </w:rPr>
            </w:pPr>
            <w:r w:rsidRPr="002475CD">
              <w:rPr>
                <w:noProof/>
                <w:sz w:val="24"/>
                <w:szCs w:val="24"/>
                <w:lang w:eastAsia="es-MX"/>
              </w:rPr>
              <w:t>Ancho:</w:t>
            </w:r>
          </w:p>
        </w:tc>
        <w:tc>
          <w:tcPr>
            <w:tcW w:w="2664" w:type="dxa"/>
          </w:tcPr>
          <w:p w:rsidR="009F3E74" w:rsidRPr="002475CD" w:rsidRDefault="009F3E74" w:rsidP="009F3E74">
            <w:pPr>
              <w:jc w:val="center"/>
              <w:rPr>
                <w:noProof/>
                <w:sz w:val="24"/>
                <w:szCs w:val="24"/>
                <w:lang w:eastAsia="es-MX"/>
              </w:rPr>
            </w:pPr>
            <w:r w:rsidRPr="002475CD">
              <w:rPr>
                <w:noProof/>
                <w:sz w:val="24"/>
                <w:szCs w:val="24"/>
                <w:lang w:eastAsia="es-MX"/>
              </w:rPr>
              <w:t>33 cm</w:t>
            </w:r>
          </w:p>
        </w:tc>
      </w:tr>
      <w:tr w:rsidR="009F3E74" w:rsidTr="009F3E74">
        <w:trPr>
          <w:trHeight w:val="562"/>
        </w:trPr>
        <w:tc>
          <w:tcPr>
            <w:tcW w:w="2794" w:type="dxa"/>
          </w:tcPr>
          <w:p w:rsidR="009F3E74" w:rsidRPr="002475CD" w:rsidRDefault="009F3E74" w:rsidP="009F3E74">
            <w:pPr>
              <w:jc w:val="center"/>
              <w:rPr>
                <w:noProof/>
                <w:sz w:val="24"/>
                <w:szCs w:val="24"/>
                <w:lang w:eastAsia="es-MX"/>
              </w:rPr>
            </w:pPr>
            <w:r w:rsidRPr="002475CD">
              <w:rPr>
                <w:noProof/>
                <w:sz w:val="24"/>
                <w:szCs w:val="24"/>
                <w:lang w:eastAsia="es-MX"/>
              </w:rPr>
              <w:t>Base:</w:t>
            </w:r>
          </w:p>
        </w:tc>
        <w:tc>
          <w:tcPr>
            <w:tcW w:w="2664" w:type="dxa"/>
          </w:tcPr>
          <w:p w:rsidR="009F3E74" w:rsidRPr="002475CD" w:rsidRDefault="009F3E74" w:rsidP="009F3E74">
            <w:pPr>
              <w:jc w:val="center"/>
              <w:rPr>
                <w:noProof/>
                <w:sz w:val="24"/>
                <w:szCs w:val="24"/>
                <w:lang w:eastAsia="es-MX"/>
              </w:rPr>
            </w:pPr>
            <w:r w:rsidRPr="002475CD">
              <w:rPr>
                <w:noProof/>
                <w:sz w:val="24"/>
                <w:szCs w:val="24"/>
                <w:lang w:eastAsia="es-MX"/>
              </w:rPr>
              <w:t>33 cm x   24 cm</w:t>
            </w:r>
          </w:p>
        </w:tc>
      </w:tr>
      <w:tr w:rsidR="009F3E74" w:rsidTr="009F3E74">
        <w:trPr>
          <w:trHeight w:val="562"/>
        </w:trPr>
        <w:tc>
          <w:tcPr>
            <w:tcW w:w="2794" w:type="dxa"/>
          </w:tcPr>
          <w:p w:rsidR="009F3E74" w:rsidRPr="002475CD" w:rsidRDefault="009F3E74" w:rsidP="009F3E74">
            <w:pPr>
              <w:jc w:val="center"/>
              <w:rPr>
                <w:noProof/>
                <w:sz w:val="24"/>
                <w:szCs w:val="24"/>
                <w:lang w:eastAsia="es-MX"/>
              </w:rPr>
            </w:pPr>
            <w:r w:rsidRPr="002475CD">
              <w:rPr>
                <w:noProof/>
                <w:sz w:val="24"/>
                <w:szCs w:val="24"/>
                <w:lang w:eastAsia="es-MX"/>
              </w:rPr>
              <w:t>Diàmetro del tubo:</w:t>
            </w:r>
          </w:p>
        </w:tc>
        <w:tc>
          <w:tcPr>
            <w:tcW w:w="2664" w:type="dxa"/>
          </w:tcPr>
          <w:p w:rsidR="009F3E74" w:rsidRPr="002475CD" w:rsidRDefault="009F3E74" w:rsidP="009F3E74">
            <w:pPr>
              <w:jc w:val="center"/>
              <w:rPr>
                <w:noProof/>
                <w:sz w:val="24"/>
                <w:szCs w:val="24"/>
                <w:lang w:eastAsia="es-MX"/>
              </w:rPr>
            </w:pPr>
            <w:r w:rsidRPr="002475CD">
              <w:rPr>
                <w:noProof/>
                <w:sz w:val="24"/>
                <w:szCs w:val="24"/>
                <w:lang w:eastAsia="es-MX"/>
              </w:rPr>
              <w:t>1’</w:t>
            </w:r>
          </w:p>
        </w:tc>
      </w:tr>
      <w:tr w:rsidR="009F3E74" w:rsidTr="009F3E74">
        <w:trPr>
          <w:trHeight w:val="562"/>
        </w:trPr>
        <w:tc>
          <w:tcPr>
            <w:tcW w:w="2794" w:type="dxa"/>
          </w:tcPr>
          <w:p w:rsidR="009F3E74" w:rsidRDefault="009F3E74" w:rsidP="009F3E74">
            <w:pPr>
              <w:jc w:val="center"/>
              <w:rPr>
                <w:noProof/>
                <w:sz w:val="24"/>
                <w:szCs w:val="24"/>
                <w:lang w:eastAsia="es-MX"/>
              </w:rPr>
            </w:pPr>
            <w:r w:rsidRPr="002475CD">
              <w:rPr>
                <w:noProof/>
                <w:sz w:val="24"/>
                <w:szCs w:val="24"/>
                <w:lang w:eastAsia="es-MX"/>
              </w:rPr>
              <w:t>Peso:</w:t>
            </w:r>
          </w:p>
          <w:p w:rsidR="009F3E74" w:rsidRPr="002475CD" w:rsidRDefault="009F3E74" w:rsidP="009F3E74">
            <w:pPr>
              <w:jc w:val="center"/>
              <w:rPr>
                <w:noProof/>
                <w:sz w:val="24"/>
                <w:szCs w:val="24"/>
                <w:lang w:eastAsia="es-MX"/>
              </w:rPr>
            </w:pPr>
          </w:p>
        </w:tc>
        <w:tc>
          <w:tcPr>
            <w:tcW w:w="2664" w:type="dxa"/>
          </w:tcPr>
          <w:p w:rsidR="009F3E74" w:rsidRPr="002475CD" w:rsidRDefault="009F3E74" w:rsidP="009F3E74">
            <w:pPr>
              <w:jc w:val="center"/>
              <w:rPr>
                <w:noProof/>
                <w:sz w:val="24"/>
                <w:szCs w:val="24"/>
                <w:lang w:eastAsia="es-MX"/>
              </w:rPr>
            </w:pPr>
            <w:r w:rsidRPr="002475CD">
              <w:rPr>
                <w:noProof/>
                <w:sz w:val="24"/>
                <w:szCs w:val="24"/>
                <w:lang w:eastAsia="es-MX"/>
              </w:rPr>
              <w:t>8 kg</w:t>
            </w:r>
          </w:p>
        </w:tc>
      </w:tr>
    </w:tbl>
    <w:p w:rsidR="006931CF" w:rsidRDefault="006931CF" w:rsidP="006931CF">
      <w:pPr>
        <w:tabs>
          <w:tab w:val="left" w:pos="6455"/>
        </w:tabs>
      </w:pPr>
      <w:r>
        <w:rPr>
          <w:noProof/>
          <w:lang w:val="es-ES" w:eastAsia="es-ES"/>
        </w:rPr>
        <w:pict>
          <v:shape id="Cuadro de texto 8" o:spid="_x0000_s1029" type="#_x0000_t202" style="position:absolute;left:0;text-align:left;margin-left:296.55pt;margin-top:96.45pt;width:160.5pt;height:25.15pt;z-index:251667456;visibility:visible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" fillcolor="white [3201]" stroked="f" strokeweight=".5pt">
            <v:textbox>
              <w:txbxContent>
                <w:p w:rsidR="006931CF" w:rsidRPr="002475CD" w:rsidRDefault="006931CF" w:rsidP="006931CF">
                  <w:pPr>
                    <w:jc w:val="center"/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Refuerzos  en Plataformas</w:t>
                  </w:r>
                </w:p>
              </w:txbxContent>
            </v:textbox>
            <w10:wrap anchorx="margin"/>
          </v:shape>
        </w:pict>
      </w:r>
      <w:r>
        <w:tab/>
      </w:r>
    </w:p>
    <w:p w:rsidR="006931CF" w:rsidRPr="006931CF" w:rsidRDefault="006931CF" w:rsidP="006931CF"/>
    <w:p w:rsidR="006931CF" w:rsidRPr="006931CF" w:rsidRDefault="006931CF" w:rsidP="006931CF"/>
    <w:p w:rsidR="006931CF" w:rsidRPr="006931CF" w:rsidRDefault="006931CF" w:rsidP="006931CF"/>
    <w:p w:rsidR="009F3E74" w:rsidRDefault="009F3E74" w:rsidP="006931CF"/>
    <w:p w:rsidR="006931CF" w:rsidRDefault="006931CF" w:rsidP="009F3E74">
      <w:pPr>
        <w:pStyle w:val="Ttulo1"/>
      </w:pPr>
      <w:bookmarkStart w:id="4" w:name="_Toc25221402"/>
      <w:r w:rsidRPr="006E63BB">
        <w:t>Procedimiento de segur</w:t>
      </w:r>
      <w:r>
        <w:t>idad  para  la operación del d</w:t>
      </w:r>
      <w:r w:rsidRPr="006E63BB">
        <w:t>iablo de carga</w:t>
      </w:r>
      <w:bookmarkEnd w:id="4"/>
      <w:r w:rsidRPr="006E63BB">
        <w:t xml:space="preserve"> </w:t>
      </w:r>
    </w:p>
    <w:p w:rsidR="006931CF" w:rsidRPr="002A1DFB" w:rsidRDefault="006931CF" w:rsidP="006931CF">
      <w:pPr>
        <w:rPr>
          <w:rFonts w:cs="Arial"/>
          <w:szCs w:val="24"/>
        </w:rPr>
      </w:pPr>
      <w:r w:rsidRPr="002A1DFB">
        <w:rPr>
          <w:rFonts w:cs="Arial"/>
          <w:b/>
          <w:szCs w:val="24"/>
        </w:rPr>
        <w:t>1.-</w:t>
      </w:r>
      <w:r w:rsidRPr="002A1DFB">
        <w:rPr>
          <w:rFonts w:cs="Arial"/>
          <w:szCs w:val="24"/>
        </w:rPr>
        <w:t>Analizar las  características del material antes de levantar  como son las  siguientes: peso, tamaño, agarre, material  y bordes o puntas filosas.</w:t>
      </w:r>
    </w:p>
    <w:p w:rsidR="006931CF" w:rsidRPr="006E63BB" w:rsidRDefault="006931CF" w:rsidP="006931CF">
      <w:pPr>
        <w:rPr>
          <w:rFonts w:cs="Arial"/>
          <w:b/>
          <w:sz w:val="28"/>
          <w:szCs w:val="28"/>
        </w:rPr>
      </w:pPr>
      <w:r>
        <w:rPr>
          <w:rFonts w:cs="Arial"/>
          <w:b/>
          <w:noProof/>
          <w:sz w:val="28"/>
          <w:szCs w:val="28"/>
          <w:lang w:val="es-ES" w:eastAsia="es-ES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1839595</wp:posOffset>
            </wp:positionH>
            <wp:positionV relativeFrom="paragraph">
              <wp:posOffset>197485</wp:posOffset>
            </wp:positionV>
            <wp:extent cx="1967230" cy="1102995"/>
            <wp:effectExtent l="19050" t="0" r="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jas  tamaños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7230" cy="1102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931CF" w:rsidRDefault="006931CF" w:rsidP="006931CF"/>
    <w:p w:rsidR="006931CF" w:rsidRDefault="006931CF" w:rsidP="006931CF"/>
    <w:p w:rsidR="006931CF" w:rsidRDefault="006931CF" w:rsidP="006931CF"/>
    <w:p w:rsidR="006931CF" w:rsidRDefault="006931CF" w:rsidP="006931CF"/>
    <w:p w:rsidR="006931CF" w:rsidRPr="002A1DFB" w:rsidRDefault="006931CF" w:rsidP="006931CF">
      <w:pPr>
        <w:rPr>
          <w:rFonts w:cs="Arial"/>
          <w:szCs w:val="24"/>
        </w:rPr>
      </w:pPr>
      <w:r w:rsidRPr="002A1DFB">
        <w:rPr>
          <w:rFonts w:cs="Arial"/>
          <w:szCs w:val="24"/>
        </w:rPr>
        <w:t>2.-Ver las indicaciones del empaque del material a levantar.</w:t>
      </w:r>
    </w:p>
    <w:p w:rsidR="006931CF" w:rsidRDefault="006931CF" w:rsidP="006931CF">
      <w:r>
        <w:rPr>
          <w:noProof/>
          <w:lang w:val="es-ES" w:eastAsia="es-ES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2391410</wp:posOffset>
            </wp:positionH>
            <wp:positionV relativeFrom="paragraph">
              <wp:posOffset>195580</wp:posOffset>
            </wp:positionV>
            <wp:extent cx="1257935" cy="1261110"/>
            <wp:effectExtent l="19050" t="0" r="0" b="0"/>
            <wp:wrapSquare wrapText="bothSides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imbols cajas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935" cy="1261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931CF" w:rsidRDefault="006931CF" w:rsidP="006931CF"/>
    <w:p w:rsidR="006931CF" w:rsidRDefault="006931CF" w:rsidP="006931CF"/>
    <w:p w:rsidR="006931CF" w:rsidRDefault="006931CF" w:rsidP="006931CF"/>
    <w:p w:rsidR="006931CF" w:rsidRDefault="006931CF" w:rsidP="006931CF"/>
    <w:p w:rsidR="006931CF" w:rsidRDefault="006931CF" w:rsidP="006931CF">
      <w:pPr>
        <w:rPr>
          <w:rFonts w:cs="Arial"/>
          <w:szCs w:val="24"/>
        </w:rPr>
      </w:pPr>
      <w:r>
        <w:rPr>
          <w:rFonts w:cs="Arial"/>
          <w:szCs w:val="24"/>
        </w:rPr>
        <w:lastRenderedPageBreak/>
        <w:t xml:space="preserve">3.-Usar </w:t>
      </w:r>
      <w:r w:rsidRPr="002A1DFB">
        <w:rPr>
          <w:rFonts w:cs="Arial"/>
          <w:szCs w:val="24"/>
        </w:rPr>
        <w:t>el EPP correspondiente, si es necesario el uso de gua</w:t>
      </w:r>
      <w:r>
        <w:rPr>
          <w:rFonts w:cs="Arial"/>
          <w:szCs w:val="24"/>
        </w:rPr>
        <w:t xml:space="preserve">ntes </w:t>
      </w:r>
      <w:r w:rsidRPr="002A1DFB">
        <w:rPr>
          <w:rFonts w:cs="Arial"/>
          <w:szCs w:val="24"/>
        </w:rPr>
        <w:t>o faja</w:t>
      </w:r>
      <w:r>
        <w:rPr>
          <w:rFonts w:cs="Arial"/>
          <w:szCs w:val="24"/>
        </w:rPr>
        <w:t xml:space="preserve"> </w:t>
      </w:r>
      <w:r w:rsidRPr="002A1DFB">
        <w:rPr>
          <w:rFonts w:cs="Arial"/>
          <w:szCs w:val="24"/>
        </w:rPr>
        <w:t>según corresponda. Tener en cuenta la distancia a recorrer con la carga.</w:t>
      </w:r>
    </w:p>
    <w:p w:rsidR="006931CF" w:rsidRDefault="006931CF" w:rsidP="006931CF">
      <w:r>
        <w:rPr>
          <w:noProof/>
          <w:lang w:val="es-ES" w:eastAsia="es-ES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1950085</wp:posOffset>
            </wp:positionH>
            <wp:positionV relativeFrom="paragraph">
              <wp:posOffset>78740</wp:posOffset>
            </wp:positionV>
            <wp:extent cx="1336675" cy="1339850"/>
            <wp:effectExtent l="19050" t="0" r="0" b="0"/>
            <wp:wrapSquare wrapText="bothSides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epp cargas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6675" cy="1339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931CF" w:rsidRDefault="006931CF" w:rsidP="006931CF"/>
    <w:p w:rsidR="006931CF" w:rsidRDefault="006931CF" w:rsidP="006931CF"/>
    <w:p w:rsidR="006931CF" w:rsidRDefault="006931CF" w:rsidP="006931CF"/>
    <w:p w:rsidR="006931CF" w:rsidRDefault="006931CF" w:rsidP="006931CF"/>
    <w:p w:rsidR="006931CF" w:rsidRDefault="006931CF" w:rsidP="006931CF">
      <w:pPr>
        <w:rPr>
          <w:rFonts w:cs="Arial"/>
          <w:szCs w:val="24"/>
        </w:rPr>
      </w:pPr>
      <w:r>
        <w:rPr>
          <w:rFonts w:cs="Arial"/>
          <w:noProof/>
          <w:szCs w:val="24"/>
          <w:lang w:val="es-ES" w:eastAsia="es-ES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posOffset>2245995</wp:posOffset>
            </wp:positionH>
            <wp:positionV relativeFrom="paragraph">
              <wp:posOffset>501015</wp:posOffset>
            </wp:positionV>
            <wp:extent cx="1261110" cy="1607820"/>
            <wp:effectExtent l="0" t="0" r="0" b="0"/>
            <wp:wrapSquare wrapText="bothSides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diablo-transportador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1110" cy="1607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/>
          <w:szCs w:val="24"/>
        </w:rPr>
        <w:t>4.-Colocar la carga  en el soporte del diablo y mantener la  espalda recta durante el  recorrido.</w:t>
      </w:r>
    </w:p>
    <w:p w:rsidR="006931CF" w:rsidRDefault="006931CF" w:rsidP="006931CF"/>
    <w:p w:rsidR="006931CF" w:rsidRPr="006931CF" w:rsidRDefault="006931CF" w:rsidP="006931CF"/>
    <w:p w:rsidR="006931CF" w:rsidRPr="006931CF" w:rsidRDefault="006931CF" w:rsidP="006931CF"/>
    <w:p w:rsidR="006931CF" w:rsidRPr="006931CF" w:rsidRDefault="006931CF" w:rsidP="006931CF"/>
    <w:p w:rsidR="006931CF" w:rsidRDefault="006931CF" w:rsidP="006931CF"/>
    <w:p w:rsidR="006931CF" w:rsidRDefault="006931CF" w:rsidP="006931CF"/>
    <w:tbl>
      <w:tblPr>
        <w:tblStyle w:val="Tablaconcuadrcula"/>
        <w:tblpPr w:leftFromText="141" w:rightFromText="141" w:vertAnchor="text" w:horzAnchor="margin" w:tblpXSpec="center" w:tblpY="1383"/>
        <w:tblW w:w="10485" w:type="dxa"/>
        <w:tblLook w:val="04A0"/>
      </w:tblPr>
      <w:tblGrid>
        <w:gridCol w:w="3397"/>
        <w:gridCol w:w="993"/>
        <w:gridCol w:w="992"/>
        <w:gridCol w:w="3544"/>
        <w:gridCol w:w="1559"/>
      </w:tblGrid>
      <w:tr w:rsidR="009F3E74" w:rsidTr="009F3E74">
        <w:tc>
          <w:tcPr>
            <w:tcW w:w="3397" w:type="dxa"/>
            <w:shd w:val="clear" w:color="auto" w:fill="003300"/>
          </w:tcPr>
          <w:p w:rsidR="009F3E74" w:rsidRDefault="009F3E74" w:rsidP="009F3E74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Área a revisar</w:t>
            </w:r>
          </w:p>
        </w:tc>
        <w:tc>
          <w:tcPr>
            <w:tcW w:w="993" w:type="dxa"/>
            <w:shd w:val="clear" w:color="auto" w:fill="003300"/>
          </w:tcPr>
          <w:p w:rsidR="009F3E74" w:rsidRDefault="009F3E74" w:rsidP="009F3E74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Buen estado</w:t>
            </w:r>
          </w:p>
        </w:tc>
        <w:tc>
          <w:tcPr>
            <w:tcW w:w="992" w:type="dxa"/>
            <w:shd w:val="clear" w:color="auto" w:fill="003300"/>
          </w:tcPr>
          <w:p w:rsidR="009F3E74" w:rsidRDefault="009F3E74" w:rsidP="009F3E74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Mal estado</w:t>
            </w:r>
          </w:p>
        </w:tc>
        <w:tc>
          <w:tcPr>
            <w:tcW w:w="3544" w:type="dxa"/>
            <w:shd w:val="clear" w:color="auto" w:fill="003300"/>
          </w:tcPr>
          <w:p w:rsidR="009F3E74" w:rsidRDefault="009F3E74" w:rsidP="009F3E74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Observaciones</w:t>
            </w:r>
          </w:p>
        </w:tc>
        <w:tc>
          <w:tcPr>
            <w:tcW w:w="1559" w:type="dxa"/>
            <w:shd w:val="clear" w:color="auto" w:fill="003300"/>
          </w:tcPr>
          <w:p w:rsidR="009F3E74" w:rsidRDefault="009F3E74" w:rsidP="009F3E74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Fecha :</w:t>
            </w:r>
          </w:p>
        </w:tc>
      </w:tr>
      <w:tr w:rsidR="009F3E74" w:rsidTr="009F3E74">
        <w:tc>
          <w:tcPr>
            <w:tcW w:w="3397" w:type="dxa"/>
          </w:tcPr>
          <w:p w:rsidR="009F3E74" w:rsidRDefault="009F3E74" w:rsidP="009F3E7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1.-Revisar que la estructura este bien soldada</w:t>
            </w:r>
          </w:p>
        </w:tc>
        <w:tc>
          <w:tcPr>
            <w:tcW w:w="993" w:type="dxa"/>
          </w:tcPr>
          <w:p w:rsidR="009F3E74" w:rsidRDefault="009F3E74" w:rsidP="009F3E7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9F3E74" w:rsidRDefault="009F3E74" w:rsidP="009F3E7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9F3E74" w:rsidRDefault="009F3E74" w:rsidP="009F3E7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3E74" w:rsidRDefault="009F3E74" w:rsidP="009F3E74">
            <w:pPr>
              <w:rPr>
                <w:rFonts w:cs="Arial"/>
                <w:sz w:val="24"/>
                <w:szCs w:val="24"/>
              </w:rPr>
            </w:pPr>
          </w:p>
        </w:tc>
      </w:tr>
      <w:tr w:rsidR="009F3E74" w:rsidTr="009F3E74">
        <w:tc>
          <w:tcPr>
            <w:tcW w:w="3397" w:type="dxa"/>
          </w:tcPr>
          <w:p w:rsidR="009F3E74" w:rsidRDefault="009F3E74" w:rsidP="009F3E7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2.- Verificar el funcionamiento de las ruedas.</w:t>
            </w:r>
          </w:p>
        </w:tc>
        <w:tc>
          <w:tcPr>
            <w:tcW w:w="993" w:type="dxa"/>
          </w:tcPr>
          <w:p w:rsidR="009F3E74" w:rsidRDefault="009F3E74" w:rsidP="009F3E7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9F3E74" w:rsidRDefault="009F3E74" w:rsidP="009F3E7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9F3E74" w:rsidRDefault="009F3E74" w:rsidP="009F3E7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3E74" w:rsidRDefault="009F3E74" w:rsidP="009F3E74">
            <w:pPr>
              <w:rPr>
                <w:rFonts w:cs="Arial"/>
                <w:sz w:val="24"/>
                <w:szCs w:val="24"/>
              </w:rPr>
            </w:pPr>
          </w:p>
        </w:tc>
      </w:tr>
      <w:tr w:rsidR="009F3E74" w:rsidTr="009F3E74">
        <w:trPr>
          <w:trHeight w:val="697"/>
        </w:trPr>
        <w:tc>
          <w:tcPr>
            <w:tcW w:w="3397" w:type="dxa"/>
          </w:tcPr>
          <w:p w:rsidR="009F3E74" w:rsidRDefault="009F3E74" w:rsidP="009F3E7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3.-Verificar el estado de la pintura</w:t>
            </w:r>
          </w:p>
        </w:tc>
        <w:tc>
          <w:tcPr>
            <w:tcW w:w="993" w:type="dxa"/>
          </w:tcPr>
          <w:p w:rsidR="009F3E74" w:rsidRDefault="009F3E74" w:rsidP="009F3E7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9F3E74" w:rsidRDefault="009F3E74" w:rsidP="009F3E7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9F3E74" w:rsidRDefault="009F3E74" w:rsidP="009F3E7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3E74" w:rsidRDefault="009F3E74" w:rsidP="009F3E74">
            <w:pPr>
              <w:rPr>
                <w:rFonts w:cs="Arial"/>
                <w:sz w:val="24"/>
                <w:szCs w:val="24"/>
              </w:rPr>
            </w:pPr>
          </w:p>
        </w:tc>
      </w:tr>
    </w:tbl>
    <w:p w:rsidR="006931CF" w:rsidRDefault="006931CF" w:rsidP="009F3E74">
      <w:pPr>
        <w:pStyle w:val="Ttulo1"/>
      </w:pPr>
      <w:bookmarkStart w:id="5" w:name="_Toc25221403"/>
      <w:r w:rsidRPr="006E63BB">
        <w:t>Procedimiento de seguridad para la revisión y mantenimiento</w:t>
      </w:r>
      <w:r>
        <w:t xml:space="preserve"> del diablo de carga</w:t>
      </w:r>
      <w:bookmarkEnd w:id="5"/>
      <w:r>
        <w:t xml:space="preserve"> </w:t>
      </w:r>
    </w:p>
    <w:p w:rsidR="006931CF" w:rsidRPr="006931CF" w:rsidRDefault="006931CF" w:rsidP="006931CF">
      <w:pPr>
        <w:tabs>
          <w:tab w:val="left" w:pos="1043"/>
        </w:tabs>
      </w:pPr>
      <w:r>
        <w:tab/>
      </w:r>
    </w:p>
    <w:sectPr w:rsidR="006931CF" w:rsidRPr="006931CF" w:rsidSect="009C14B8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47EF" w:rsidRDefault="00E347EF" w:rsidP="009C14B8">
      <w:pPr>
        <w:spacing w:after="0" w:line="240" w:lineRule="auto"/>
      </w:pPr>
      <w:r>
        <w:separator/>
      </w:r>
    </w:p>
  </w:endnote>
  <w:endnote w:type="continuationSeparator" w:id="1">
    <w:p w:rsidR="00E347EF" w:rsidRDefault="00E347EF" w:rsidP="009C1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A98" w:rsidRDefault="00FB7A98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51C" w:rsidRPr="008C28CC" w:rsidRDefault="0008403F" w:rsidP="001D151C">
    <w:pPr>
      <w:pStyle w:val="Piedepgina"/>
      <w:pBdr>
        <w:top w:val="single" w:sz="4" w:space="1" w:color="A5A5A5" w:themeColor="background1" w:themeShade="A5"/>
      </w:pBdr>
      <w:rPr>
        <w:rFonts w:cs="Arial"/>
        <w:sz w:val="16"/>
        <w:szCs w:val="16"/>
      </w:rPr>
    </w:pPr>
    <w:sdt>
      <w:sdtPr>
        <w:rPr>
          <w:rFonts w:cs="Arial"/>
          <w:noProof/>
          <w:sz w:val="16"/>
          <w:szCs w:val="16"/>
        </w:rPr>
        <w:alias w:val="Organización"/>
        <w:id w:val="76117946"/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E35A65">
          <w:rPr>
            <w:rFonts w:cs="Arial"/>
            <w:noProof/>
            <w:sz w:val="16"/>
            <w:szCs w:val="16"/>
          </w:rPr>
          <w:t>Asociación de Distribuidores de Vehículos Automotores del Estado de Morelos, A.C.</w:t>
        </w:r>
      </w:sdtContent>
    </w:sdt>
    <w:r>
      <w:rPr>
        <w:rFonts w:cs="Arial"/>
        <w:noProof/>
        <w:sz w:val="16"/>
        <w:szCs w:val="16"/>
        <w:lang w:val="es-ES" w:eastAsia="zh-TW"/>
      </w:rPr>
      <w:pict>
        <v:group id="_x0000_s2049" style="position:absolute;left:0;text-align:left;margin-left:0;margin-top:-71.3pt;width:57.6pt;height:48.5pt;z-index:251660288;mso-width-percent:800;mso-top-percent:900;mso-position-horizontal:center;mso-position-horizontal-relative:left-margin-area;mso-position-vertical-relative:margin;mso-width-percent:800;mso-top-percent:900;mso-width-relative:left-margin-area" coordorigin="319,13204" coordsize="1162,970" o:allowincell="f">
          <v:group id="_x0000_s2050" style="position:absolute;left:319;top:13723;width:1162;height:451;mso-position-horizontal-relative:margin;mso-position-vertical-relative:margin" coordorigin="-6,3399" coordsize="12197,4253">
            <o:lock v:ext="edit" aspectratio="t"/>
            <v:group id="_x0000_s2051" style="position:absolute;left:-6;top:3717;width:12189;height:3550" coordorigin="18,7468" coordsize="12189,3550">
              <o:lock v:ext="edit" aspectratio="t"/>
              <v:shape id="_x0000_s2052" style="position:absolute;left:18;top:7837;width:7132;height:2863;mso-width-relative:page;mso-height-relative:page" coordsize="7132,2863" path="m,l17,2863,7132,2578r,-2378l,xe" fillcolor="#a7bfde [1620]" stroked="f">
                <v:fill opacity=".5"/>
                <v:path arrowok="t"/>
                <o:lock v:ext="edit" aspectratio="t"/>
              </v:shape>
              <v:shape id="_x0000_s2053" style="position:absolute;left:7150;top:7468;width:3466;height:3550;mso-width-relative:page;mso-height-relative:page" coordsize="3466,3550" path="m,569l,2930r3466,620l3466,,,569xe" fillcolor="#d3dfee [820]" stroked="f">
                <v:fill opacity=".5"/>
                <v:path arrowok="t"/>
                <o:lock v:ext="edit" aspectratio="t"/>
              </v:shape>
              <v:shape id="_x0000_s2054" style="position:absolute;left:10616;top:7468;width:1591;height:3550;mso-width-relative:page;mso-height-relative:page" coordsize="1591,3550" path="m,l,3550,1591,2746r,-2009l,xe" fillcolor="#a7bfde [1620]" stroked="f">
                <v:fill opacity=".5"/>
                <v:path arrowok="t"/>
                <o:lock v:ext="edit" aspectratio="t"/>
              </v:shape>
            </v:group>
            <v:shape id="_x0000_s2055" style="position:absolute;left:8071;top:4069;width:4120;height:2913;mso-width-relative:page;mso-height-relative:page" coordsize="4120,2913" path="m1,251l,2662r4120,251l4120,,1,251xe" fillcolor="#d8d8d8 [2732]" stroked="f">
              <v:path arrowok="t"/>
              <o:lock v:ext="edit" aspectratio="t"/>
            </v:shape>
            <v:shape id="_x0000_s2056" style="position:absolute;left:4104;top:3399;width:3985;height:4236;mso-width-relative:page;mso-height-relative:page" coordsize="3985,4236" path="m,l,4236,3985,3349r,-2428l,xe" fillcolor="#bfbfbf [2412]" stroked="f">
              <v:path arrowok="t"/>
              <o:lock v:ext="edit" aspectratio="t"/>
            </v:shape>
            <v:shape id="_x0000_s2057" style="position:absolute;left:18;top:3399;width:4086;height:4253;mso-width-relative:page;mso-height-relative:page" coordsize="4086,4253" path="m4086,r-2,4253l,3198,,1072,4086,xe" fillcolor="#d8d8d8 [2732]" stroked="f">
              <v:path arrowok="t"/>
              <o:lock v:ext="edit" aspectratio="t"/>
            </v:shape>
            <v:shape id="_x0000_s2058" style="position:absolute;left:17;top:3617;width:2076;height:3851;mso-width-relative:page;mso-height-relative:page" coordsize="2076,3851" path="m,921l2060,r16,3851l,2981,,921xe" fillcolor="#d3dfee [820]" stroked="f">
              <v:fill opacity="45875f"/>
              <v:path arrowok="t"/>
              <o:lock v:ext="edit" aspectratio="t"/>
            </v:shape>
            <v:shape id="_x0000_s2059" style="position:absolute;left:2077;top:3617;width:6011;height:3835;mso-width-relative:page;mso-height-relative:page" coordsize="6011,3835" path="m,l17,3835,6011,2629r,-1390l,xe" fillcolor="#a7bfde [1620]" stroked="f">
              <v:fill opacity="45875f"/>
              <v:path arrowok="t"/>
              <o:lock v:ext="edit" aspectratio="t"/>
            </v:shape>
            <v:shape id="_x0000_s2060" style="position:absolute;left:8088;top:3835;width:4102;height:3432;mso-width-relative:page;mso-height-relative:page" coordsize="4102,3432" path="m,1038l,2411,4102,3432,4102,,,1038xe" fillcolor="#d3dfee [820]" stroked="f">
              <v:fill opacity="45875f"/>
              <v:path arrowok="t"/>
              <o:lock v:ext="edit" aspectratio="t"/>
            </v:shape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_x0000_s2061" type="#_x0000_t202" style="position:absolute;left:423;top:13204;width:1058;height:365" filled="f" stroked="f">
            <v:textbox style="mso-next-textbox:#_x0000_s2061" inset=",0,,0">
              <w:txbxContent>
                <w:p w:rsidR="001D151C" w:rsidRDefault="0008403F" w:rsidP="001D151C">
                  <w:pPr>
                    <w:jc w:val="center"/>
                    <w:rPr>
                      <w:color w:val="4F81BD" w:themeColor="accent1"/>
                      <w:lang w:val="es-ES"/>
                    </w:rPr>
                  </w:pPr>
                  <w:r>
                    <w:rPr>
                      <w:lang w:val="es-ES"/>
                    </w:rPr>
                    <w:fldChar w:fldCharType="begin"/>
                  </w:r>
                  <w:r w:rsidR="001D151C">
                    <w:rPr>
                      <w:lang w:val="es-ES"/>
                    </w:rPr>
                    <w:instrText xml:space="preserve"> PAGE   \* MERGEFORMAT </w:instrText>
                  </w:r>
                  <w:r>
                    <w:rPr>
                      <w:lang w:val="es-ES"/>
                    </w:rPr>
                    <w:fldChar w:fldCharType="separate"/>
                  </w:r>
                  <w:r w:rsidR="003301B4" w:rsidRPr="003301B4">
                    <w:rPr>
                      <w:noProof/>
                      <w:color w:val="4F81BD" w:themeColor="accent1"/>
                    </w:rPr>
                    <w:t>2</w:t>
                  </w:r>
                  <w:r>
                    <w:rPr>
                      <w:lang w:val="es-ES"/>
                    </w:rPr>
                    <w:fldChar w:fldCharType="end"/>
                  </w:r>
                </w:p>
                <w:p w:rsidR="001D151C" w:rsidRDefault="001D151C" w:rsidP="001D151C">
                  <w:pPr>
                    <w:rPr>
                      <w:lang w:val="es-ES"/>
                    </w:rPr>
                  </w:pPr>
                </w:p>
              </w:txbxContent>
            </v:textbox>
          </v:shape>
          <w10:wrap anchorx="margin" anchory="margin"/>
        </v:group>
      </w:pict>
    </w:r>
  </w:p>
  <w:p w:rsidR="00FB7A98" w:rsidRDefault="001D151C" w:rsidP="001D151C">
    <w:pPr>
      <w:pStyle w:val="Piedepgina"/>
      <w:pBdr>
        <w:top w:val="single" w:sz="4" w:space="1" w:color="A5A5A5" w:themeColor="background1" w:themeShade="A5"/>
      </w:pBdr>
      <w:rPr>
        <w:rFonts w:cs="Arial"/>
        <w:sz w:val="16"/>
        <w:szCs w:val="16"/>
      </w:rPr>
    </w:pPr>
    <w:r w:rsidRPr="008C28CC">
      <w:rPr>
        <w:rFonts w:cs="Arial"/>
        <w:sz w:val="16"/>
        <w:szCs w:val="16"/>
      </w:rPr>
      <w:t xml:space="preserve">Oaxaca No. 1, Despacho 401, Col. Las Palmas, C.P. 62050, Cuernavaca, Morelos. Tel: 318 6100. </w:t>
    </w:r>
  </w:p>
  <w:p w:rsidR="001D151C" w:rsidRPr="008C28CC" w:rsidRDefault="001D151C" w:rsidP="001D151C">
    <w:pPr>
      <w:pStyle w:val="Piedepgina"/>
      <w:pBdr>
        <w:top w:val="single" w:sz="4" w:space="1" w:color="A5A5A5" w:themeColor="background1" w:themeShade="A5"/>
      </w:pBdr>
      <w:rPr>
        <w:rFonts w:cs="Arial"/>
        <w:sz w:val="16"/>
        <w:szCs w:val="16"/>
      </w:rPr>
    </w:pPr>
    <w:r w:rsidRPr="008C28CC">
      <w:rPr>
        <w:rFonts w:cs="Arial"/>
        <w:sz w:val="16"/>
        <w:szCs w:val="16"/>
      </w:rPr>
      <w:t xml:space="preserve">Página web: </w:t>
    </w:r>
    <w:hyperlink r:id="rId1" w:history="1">
      <w:r w:rsidRPr="008C28CC">
        <w:rPr>
          <w:rStyle w:val="Hipervnculo"/>
          <w:rFonts w:cs="Arial"/>
          <w:sz w:val="16"/>
          <w:szCs w:val="16"/>
        </w:rPr>
        <w:t>www.amdamorelos.com</w:t>
      </w:r>
    </w:hyperlink>
    <w:r w:rsidRPr="008C28CC">
      <w:rPr>
        <w:rFonts w:cs="Arial"/>
        <w:sz w:val="16"/>
        <w:szCs w:val="16"/>
      </w:rPr>
      <w:t xml:space="preserve"> e-mail: direcciónmorelos</w:t>
    </w:r>
    <w:r w:rsidRPr="008C28CC">
      <w:rPr>
        <w:rFonts w:cs="Arial"/>
        <w:sz w:val="16"/>
        <w:szCs w:val="16"/>
        <w:shd w:val="clear" w:color="auto" w:fill="FFFFFF"/>
      </w:rPr>
      <w:t>@amda.org.mx</w:t>
    </w:r>
  </w:p>
  <w:p w:rsidR="009F520F" w:rsidRDefault="009F520F" w:rsidP="001D151C">
    <w:pPr>
      <w:pStyle w:val="Piedepgina"/>
      <w:tabs>
        <w:tab w:val="clear" w:pos="4419"/>
        <w:tab w:val="clear" w:pos="8838"/>
        <w:tab w:val="left" w:pos="1775"/>
      </w:tabs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A98" w:rsidRDefault="00FB7A98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47EF" w:rsidRDefault="00E347EF" w:rsidP="009C14B8">
      <w:pPr>
        <w:spacing w:after="0" w:line="240" w:lineRule="auto"/>
      </w:pPr>
      <w:r>
        <w:separator/>
      </w:r>
    </w:p>
  </w:footnote>
  <w:footnote w:type="continuationSeparator" w:id="1">
    <w:p w:rsidR="00E347EF" w:rsidRDefault="00E347EF" w:rsidP="009C14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A98" w:rsidRDefault="00FB7A98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51C" w:rsidRDefault="00E11B7E" w:rsidP="001D151C">
    <w:pPr>
      <w:pStyle w:val="Encabezado"/>
      <w:tabs>
        <w:tab w:val="clear" w:pos="4419"/>
        <w:tab w:val="clear" w:pos="8838"/>
        <w:tab w:val="left" w:pos="1206"/>
      </w:tabs>
    </w:pPr>
    <w:r>
      <w:rPr>
        <w:noProof/>
        <w:lang w:val="es-ES" w:eastAsia="es-ES"/>
      </w:rPr>
      <w:drawing>
        <wp:inline distT="0" distB="0" distL="0" distR="0">
          <wp:extent cx="919179" cy="709684"/>
          <wp:effectExtent l="19050" t="0" r="0" b="0"/>
          <wp:docPr id="13" name="12 Imagen" descr="LOGO AMDA MORELOS 20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MDA MORELOS 2019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0278" cy="7105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D151C"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A98" w:rsidRDefault="00FB7A98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605A3"/>
    <w:multiLevelType w:val="hybridMultilevel"/>
    <w:tmpl w:val="E7D69F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A11523"/>
    <w:multiLevelType w:val="hybridMultilevel"/>
    <w:tmpl w:val="3A46EBC0"/>
    <w:lvl w:ilvl="0" w:tplc="F112FB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3C58ED"/>
    <w:multiLevelType w:val="hybridMultilevel"/>
    <w:tmpl w:val="F97CC980"/>
    <w:lvl w:ilvl="0" w:tplc="A0F4383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C35E80"/>
    <w:multiLevelType w:val="hybridMultilevel"/>
    <w:tmpl w:val="390E3B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C63D63"/>
    <w:multiLevelType w:val="hybridMultilevel"/>
    <w:tmpl w:val="89F025B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DD6A26"/>
    <w:multiLevelType w:val="hybridMultilevel"/>
    <w:tmpl w:val="26340128"/>
    <w:lvl w:ilvl="0" w:tplc="A0F4383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377528"/>
    <w:multiLevelType w:val="hybridMultilevel"/>
    <w:tmpl w:val="49A2563C"/>
    <w:lvl w:ilvl="0" w:tplc="CF08E12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6514DC"/>
    <w:multiLevelType w:val="hybridMultilevel"/>
    <w:tmpl w:val="05E0B1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AB7C2C"/>
    <w:multiLevelType w:val="hybridMultilevel"/>
    <w:tmpl w:val="D2EA09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596A87"/>
    <w:multiLevelType w:val="hybridMultilevel"/>
    <w:tmpl w:val="81983C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731475"/>
    <w:multiLevelType w:val="hybridMultilevel"/>
    <w:tmpl w:val="008E96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BB1256"/>
    <w:multiLevelType w:val="hybridMultilevel"/>
    <w:tmpl w:val="1B783B54"/>
    <w:lvl w:ilvl="0" w:tplc="8B02617E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11"/>
  </w:num>
  <w:num w:numId="6">
    <w:abstractNumId w:val="10"/>
  </w:num>
  <w:num w:numId="7">
    <w:abstractNumId w:val="6"/>
  </w:num>
  <w:num w:numId="8">
    <w:abstractNumId w:val="9"/>
  </w:num>
  <w:num w:numId="9">
    <w:abstractNumId w:val="8"/>
  </w:num>
  <w:num w:numId="10">
    <w:abstractNumId w:val="0"/>
  </w:num>
  <w:num w:numId="11">
    <w:abstractNumId w:val="7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331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84388"/>
    <w:rsid w:val="0008403F"/>
    <w:rsid w:val="001D151C"/>
    <w:rsid w:val="00220BCD"/>
    <w:rsid w:val="00275D79"/>
    <w:rsid w:val="002D24C2"/>
    <w:rsid w:val="002F457A"/>
    <w:rsid w:val="003126B8"/>
    <w:rsid w:val="003301B4"/>
    <w:rsid w:val="003870F0"/>
    <w:rsid w:val="004365D2"/>
    <w:rsid w:val="00452EEF"/>
    <w:rsid w:val="004866D3"/>
    <w:rsid w:val="00651445"/>
    <w:rsid w:val="006931CF"/>
    <w:rsid w:val="00715A9C"/>
    <w:rsid w:val="00782590"/>
    <w:rsid w:val="007C3D30"/>
    <w:rsid w:val="00831BE0"/>
    <w:rsid w:val="00860C84"/>
    <w:rsid w:val="00926C16"/>
    <w:rsid w:val="009366C5"/>
    <w:rsid w:val="009C14B8"/>
    <w:rsid w:val="009F3E74"/>
    <w:rsid w:val="009F520F"/>
    <w:rsid w:val="00AA7507"/>
    <w:rsid w:val="00AC509C"/>
    <w:rsid w:val="00AF3B60"/>
    <w:rsid w:val="00BC39FE"/>
    <w:rsid w:val="00C47E2C"/>
    <w:rsid w:val="00C600B7"/>
    <w:rsid w:val="00C857BA"/>
    <w:rsid w:val="00CB5D8D"/>
    <w:rsid w:val="00CD695D"/>
    <w:rsid w:val="00D04445"/>
    <w:rsid w:val="00D1258A"/>
    <w:rsid w:val="00D84388"/>
    <w:rsid w:val="00E11B7E"/>
    <w:rsid w:val="00E27206"/>
    <w:rsid w:val="00E347EF"/>
    <w:rsid w:val="00E35A65"/>
    <w:rsid w:val="00E91002"/>
    <w:rsid w:val="00EE1A5F"/>
    <w:rsid w:val="00F931F6"/>
    <w:rsid w:val="00FB7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388"/>
    <w:pPr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D84388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84388"/>
    <w:pPr>
      <w:keepNext/>
      <w:keepLines/>
      <w:spacing w:before="200" w:after="0"/>
      <w:outlineLvl w:val="1"/>
    </w:pPr>
    <w:rPr>
      <w:rFonts w:eastAsiaTheme="majorEastAsia" w:cstheme="majorBidi"/>
      <w:b/>
      <w:bCs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4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4388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D84388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D84388"/>
    <w:rPr>
      <w:rFonts w:ascii="Arial" w:eastAsiaTheme="majorEastAsia" w:hAnsi="Arial" w:cstheme="majorBidi"/>
      <w:b/>
      <w:bCs/>
      <w:sz w:val="24"/>
      <w:szCs w:val="26"/>
    </w:rPr>
  </w:style>
  <w:style w:type="table" w:styleId="Tablaconcuadrcula">
    <w:name w:val="Table Grid"/>
    <w:basedOn w:val="Tablanormal"/>
    <w:uiPriority w:val="39"/>
    <w:rsid w:val="00D843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B5D8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9C14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C14B8"/>
    <w:rPr>
      <w:rFonts w:ascii="Arial" w:hAnsi="Arial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9C14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14B8"/>
    <w:rPr>
      <w:rFonts w:ascii="Arial" w:hAnsi="Arial"/>
      <w:sz w:val="24"/>
    </w:rPr>
  </w:style>
  <w:style w:type="paragraph" w:styleId="TtulodeTDC">
    <w:name w:val="TOC Heading"/>
    <w:basedOn w:val="Ttulo1"/>
    <w:next w:val="Normal"/>
    <w:uiPriority w:val="39"/>
    <w:unhideWhenUsed/>
    <w:qFormat/>
    <w:rsid w:val="00782590"/>
    <w:pPr>
      <w:jc w:val="left"/>
      <w:outlineLvl w:val="9"/>
    </w:pPr>
    <w:rPr>
      <w:rFonts w:asciiTheme="majorHAnsi" w:hAnsiTheme="majorHAnsi"/>
      <w:color w:val="365F91" w:themeColor="accent1" w:themeShade="BF"/>
      <w:lang w:val="es-ES"/>
    </w:rPr>
  </w:style>
  <w:style w:type="paragraph" w:styleId="TDC1">
    <w:name w:val="toc 1"/>
    <w:basedOn w:val="Normal"/>
    <w:next w:val="Normal"/>
    <w:autoRedefine/>
    <w:uiPriority w:val="39"/>
    <w:unhideWhenUsed/>
    <w:rsid w:val="001D151C"/>
    <w:pPr>
      <w:tabs>
        <w:tab w:val="right" w:leader="dot" w:pos="8828"/>
      </w:tabs>
      <w:spacing w:after="100" w:line="360" w:lineRule="auto"/>
    </w:pPr>
  </w:style>
  <w:style w:type="paragraph" w:styleId="TDC2">
    <w:name w:val="toc 2"/>
    <w:basedOn w:val="Normal"/>
    <w:next w:val="Normal"/>
    <w:autoRedefine/>
    <w:uiPriority w:val="39"/>
    <w:unhideWhenUsed/>
    <w:rsid w:val="00782590"/>
    <w:pPr>
      <w:spacing w:after="100"/>
      <w:ind w:left="240"/>
    </w:pPr>
  </w:style>
  <w:style w:type="character" w:styleId="Hipervnculo">
    <w:name w:val="Hyperlink"/>
    <w:basedOn w:val="Fuentedeprrafopredeter"/>
    <w:uiPriority w:val="99"/>
    <w:unhideWhenUsed/>
    <w:rsid w:val="0078259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mdamorelos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037D0-4879-4D83-A540-D763ED686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1132</Words>
  <Characters>6228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Asociación de Distribuidores de Vehículos Automotores del Estado de Morelos, A.C.</Company>
  <LinksUpToDate>false</LinksUpToDate>
  <CharactersWithSpaces>7346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AMDA MORELOS</dc:creator>
  <cp:lastModifiedBy>Carlos</cp:lastModifiedBy>
  <cp:revision>2</cp:revision>
  <dcterms:created xsi:type="dcterms:W3CDTF">2019-11-21T15:38:00Z</dcterms:created>
  <dcterms:modified xsi:type="dcterms:W3CDTF">2019-11-21T15:38:00Z</dcterms:modified>
</cp:coreProperties>
</file>